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3152E4" w:rsidRDefault="0028588C" w:rsidP="0028588C">
      <w:pPr>
        <w:jc w:val="center"/>
        <w:rPr>
          <w:b/>
          <w:bCs/>
          <w:noProof/>
          <w:szCs w:val="24"/>
          <w:highlight w:val="yellow"/>
        </w:rPr>
      </w:pPr>
      <w:r w:rsidRPr="003152E4">
        <w:rPr>
          <w:b/>
          <w:bCs/>
          <w:noProof/>
          <w:szCs w:val="24"/>
          <w:highlight w:val="yellow"/>
        </w:rPr>
        <w:t>T.C</w:t>
      </w:r>
    </w:p>
    <w:p w:rsidR="0028588C" w:rsidRPr="003152E4" w:rsidRDefault="000C4E3E" w:rsidP="0028588C">
      <w:pPr>
        <w:jc w:val="center"/>
        <w:rPr>
          <w:b/>
          <w:bCs/>
          <w:noProof/>
          <w:szCs w:val="24"/>
          <w:highlight w:val="yellow"/>
        </w:rPr>
      </w:pPr>
      <w:r>
        <w:rPr>
          <w:b/>
          <w:bCs/>
          <w:noProof/>
          <w:szCs w:val="24"/>
          <w:highlight w:val="yellow"/>
        </w:rPr>
        <w:t xml:space="preserve">YALVAÇ </w:t>
      </w:r>
      <w:r w:rsidR="0028588C" w:rsidRPr="003152E4">
        <w:rPr>
          <w:b/>
          <w:bCs/>
          <w:noProof/>
          <w:szCs w:val="24"/>
          <w:highlight w:val="yellow"/>
        </w:rPr>
        <w:t>KAYMAKAMLIĞI</w:t>
      </w:r>
    </w:p>
    <w:p w:rsidR="0028588C" w:rsidRPr="00E22B8A" w:rsidRDefault="000C4E3E" w:rsidP="0028588C">
      <w:pPr>
        <w:jc w:val="center"/>
        <w:rPr>
          <w:b/>
          <w:bCs/>
          <w:noProof/>
          <w:szCs w:val="24"/>
        </w:rPr>
      </w:pPr>
      <w:r>
        <w:rPr>
          <w:b/>
          <w:bCs/>
          <w:noProof/>
          <w:szCs w:val="24"/>
          <w:highlight w:val="yellow"/>
        </w:rPr>
        <w:t>YALVAÇ HALK EĞİTİMİ MERKEZİ</w:t>
      </w:r>
      <w:r w:rsidR="0028588C" w:rsidRPr="003152E4">
        <w:rPr>
          <w:b/>
          <w:bCs/>
          <w:noProof/>
          <w:szCs w:val="24"/>
          <w:highlight w:val="yellow"/>
        </w:rPr>
        <w:t xml:space="preserve"> 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28588C" w:rsidP="0028588C">
      <w:pPr>
        <w:jc w:val="center"/>
        <w:rPr>
          <w:b/>
          <w:bCs/>
          <w:noProof/>
          <w:sz w:val="40"/>
          <w:szCs w:val="24"/>
        </w:rPr>
      </w:pPr>
      <w:r w:rsidRPr="00E22B8A">
        <w:rPr>
          <w:b/>
          <w:bCs/>
          <w:noProof/>
          <w:sz w:val="40"/>
          <w:szCs w:val="24"/>
        </w:rPr>
        <w:t>20</w:t>
      </w:r>
      <w:r w:rsidR="000C4E3E">
        <w:rPr>
          <w:b/>
          <w:bCs/>
          <w:noProof/>
          <w:sz w:val="40"/>
          <w:szCs w:val="24"/>
        </w:rPr>
        <w:t>24</w:t>
      </w:r>
      <w:r w:rsidRPr="00E22B8A">
        <w:rPr>
          <w:b/>
          <w:bCs/>
          <w:noProof/>
          <w:sz w:val="40"/>
          <w:szCs w:val="24"/>
        </w:rPr>
        <w:t>-202</w:t>
      </w:r>
      <w:r w:rsidR="000C4E3E">
        <w:rPr>
          <w:b/>
          <w:bCs/>
          <w:noProof/>
          <w:sz w:val="40"/>
          <w:szCs w:val="24"/>
        </w:rPr>
        <w:t>8</w:t>
      </w:r>
      <w:r w:rsidRPr="00E22B8A">
        <w:rPr>
          <w:b/>
          <w:bCs/>
          <w:noProof/>
          <w:sz w:val="40"/>
          <w:szCs w:val="24"/>
        </w:rPr>
        <w:t xml:space="preserve">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8926DA">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0B6C17" w:rsidRDefault="000B6C17" w:rsidP="000B6C17">
      <w:pPr>
        <w:pStyle w:val="Balk1"/>
        <w:jc w:val="center"/>
        <w:rPr>
          <w:rFonts w:ascii="Times New Roman" w:hAnsi="Times New Roman"/>
          <w:szCs w:val="24"/>
        </w:rPr>
      </w:pPr>
      <w:r>
        <w:rPr>
          <w:rFonts w:ascii="Times New Roman" w:hAnsi="Times New Roman"/>
          <w:noProof/>
          <w:szCs w:val="24"/>
        </w:rPr>
        <w:lastRenderedPageBreak/>
        <w:drawing>
          <wp:anchor distT="0" distB="0" distL="114300" distR="114300" simplePos="0" relativeHeight="251665408" behindDoc="0" locked="0" layoutInCell="1" allowOverlap="1">
            <wp:simplePos x="0" y="0"/>
            <wp:positionH relativeFrom="column">
              <wp:posOffset>262255</wp:posOffset>
            </wp:positionH>
            <wp:positionV relativeFrom="paragraph">
              <wp:posOffset>233680</wp:posOffset>
            </wp:positionV>
            <wp:extent cx="3810000" cy="3810000"/>
            <wp:effectExtent l="19050" t="0" r="0" b="0"/>
            <wp:wrapSquare wrapText="bothSides"/>
            <wp:docPr id="9" name="8 Resim" descr="986dc846-308c-4848-8ca0-02948d204a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6dc846-308c-4848-8ca0-02948d204af4.jpg"/>
                    <pic:cNvPicPr/>
                  </pic:nvPicPr>
                  <pic:blipFill>
                    <a:blip r:embed="rId9"/>
                    <a:stretch>
                      <a:fillRect/>
                    </a:stretch>
                  </pic:blipFill>
                  <pic:spPr>
                    <a:xfrm>
                      <a:off x="0" y="0"/>
                      <a:ext cx="3810000" cy="3810000"/>
                    </a:xfrm>
                    <a:prstGeom prst="rect">
                      <a:avLst/>
                    </a:prstGeom>
                  </pic:spPr>
                </pic:pic>
              </a:graphicData>
            </a:graphic>
          </wp:anchor>
        </w:drawing>
      </w:r>
    </w:p>
    <w:p w:rsidR="000B6C17" w:rsidRDefault="000C4E3E" w:rsidP="000B6C17">
      <w:pPr>
        <w:ind w:firstLine="708"/>
        <w:jc w:val="both"/>
        <w:rPr>
          <w:rFonts w:ascii="Times New Roman" w:hAnsi="Times New Roman"/>
          <w:szCs w:val="24"/>
        </w:rPr>
      </w:pPr>
      <w:r w:rsidRPr="005B31DA">
        <w:rPr>
          <w:rFonts w:ascii="Times New Roman" w:hAnsi="Times New Roman"/>
          <w:szCs w:val="24"/>
        </w:rPr>
        <w:t xml:space="preserve">Çağın çok hızlı değişim gösterdiği günümüzde, zamanın icaplarına kendi </w:t>
      </w:r>
      <w:r>
        <w:rPr>
          <w:rFonts w:ascii="Times New Roman" w:hAnsi="Times New Roman"/>
          <w:szCs w:val="24"/>
        </w:rPr>
        <w:t>değerlerimizi de katarak ayak uy</w:t>
      </w:r>
      <w:r w:rsidRPr="005B31DA">
        <w:rPr>
          <w:rFonts w:ascii="Times New Roman" w:hAnsi="Times New Roman"/>
          <w:szCs w:val="24"/>
        </w:rPr>
        <w:t xml:space="preserve">durmak zorundayız. Milletler arasındaki mücadelenin arttığı günümüz dünyasında, Devlet ve Millet olarak ayakta kalabilmenin ancak şahsiyetli, sağlam karakterli, muhakeme yeteneğine sahip, olayları iyi analiz edebilen. Fikir üretebilen çağın bilincini yakalayabilmiş nesillerle mümkün olduğu şuuruyla hareket etmemiz, eğiticiler olarak yeni kuşakları bu şekilde geleceğe hazırlamak durumundayız. </w:t>
      </w:r>
    </w:p>
    <w:p w:rsidR="000B6C17" w:rsidRPr="005B31DA" w:rsidRDefault="000C4E3E" w:rsidP="000B6C17">
      <w:pPr>
        <w:ind w:firstLine="708"/>
        <w:jc w:val="both"/>
        <w:rPr>
          <w:rFonts w:ascii="Times New Roman" w:hAnsi="Times New Roman"/>
          <w:szCs w:val="24"/>
        </w:rPr>
      </w:pPr>
      <w:r w:rsidRPr="005B31DA">
        <w:rPr>
          <w:rFonts w:ascii="Times New Roman" w:hAnsi="Times New Roman"/>
          <w:szCs w:val="24"/>
        </w:rPr>
        <w:t>Ekibimizi bu düşünceyle oluşturduk. Bizi bu hedefe ulaştırabilecek he</w:t>
      </w:r>
      <w:r>
        <w:rPr>
          <w:rFonts w:ascii="Times New Roman" w:hAnsi="Times New Roman"/>
          <w:szCs w:val="24"/>
        </w:rPr>
        <w:t>defler belirledik. Bu çalışmayla</w:t>
      </w:r>
      <w:r w:rsidR="00CD0AA5">
        <w:rPr>
          <w:rFonts w:ascii="Times New Roman" w:hAnsi="Times New Roman"/>
          <w:szCs w:val="24"/>
        </w:rPr>
        <w:t xml:space="preserve"> </w:t>
      </w:r>
      <w:r>
        <w:rPr>
          <w:rFonts w:ascii="Times New Roman" w:hAnsi="Times New Roman"/>
          <w:szCs w:val="24"/>
        </w:rPr>
        <w:t xml:space="preserve">kurumumuzun </w:t>
      </w:r>
      <w:r w:rsidRPr="005B31DA">
        <w:rPr>
          <w:rFonts w:ascii="Times New Roman" w:hAnsi="Times New Roman"/>
          <w:szCs w:val="24"/>
        </w:rPr>
        <w:t>veriml</w:t>
      </w:r>
      <w:r>
        <w:rPr>
          <w:rFonts w:ascii="Times New Roman" w:hAnsi="Times New Roman"/>
          <w:szCs w:val="24"/>
        </w:rPr>
        <w:t>i</w:t>
      </w:r>
      <w:r w:rsidRPr="005B31DA">
        <w:rPr>
          <w:rFonts w:ascii="Times New Roman" w:hAnsi="Times New Roman"/>
          <w:szCs w:val="24"/>
        </w:rPr>
        <w:t>liği</w:t>
      </w:r>
      <w:r>
        <w:rPr>
          <w:rFonts w:ascii="Times New Roman" w:hAnsi="Times New Roman"/>
          <w:szCs w:val="24"/>
        </w:rPr>
        <w:t>ni</w:t>
      </w:r>
      <w:r w:rsidRPr="005B31DA">
        <w:rPr>
          <w:rFonts w:ascii="Times New Roman" w:hAnsi="Times New Roman"/>
          <w:szCs w:val="24"/>
        </w:rPr>
        <w:t xml:space="preserve"> artırabileceğimize inanıyoruz. Belirlenen hedeflere ulaşmada yol haritamız olacağına inanıyoruz. </w:t>
      </w:r>
    </w:p>
    <w:p w:rsidR="000C4E3E" w:rsidRDefault="000C4E3E" w:rsidP="000B6C17">
      <w:pPr>
        <w:ind w:firstLine="708"/>
        <w:jc w:val="both"/>
        <w:rPr>
          <w:rFonts w:ascii="Times New Roman" w:hAnsi="Times New Roman"/>
          <w:szCs w:val="24"/>
        </w:rPr>
      </w:pPr>
      <w:r w:rsidRPr="005B31DA">
        <w:rPr>
          <w:rFonts w:ascii="Times New Roman" w:hAnsi="Times New Roman"/>
          <w:szCs w:val="24"/>
        </w:rPr>
        <w:t xml:space="preserve"> Başarının planlı çalışmakla elde edilebileceği inancıyla Yalvaç </w:t>
      </w:r>
      <w:r>
        <w:rPr>
          <w:rFonts w:ascii="Times New Roman" w:hAnsi="Times New Roman"/>
          <w:szCs w:val="24"/>
        </w:rPr>
        <w:t xml:space="preserve">Halk Eğitim Merkezi </w:t>
      </w:r>
      <w:r w:rsidRPr="005B31DA">
        <w:rPr>
          <w:rFonts w:ascii="Times New Roman" w:hAnsi="Times New Roman"/>
          <w:szCs w:val="24"/>
        </w:rPr>
        <w:t>20</w:t>
      </w:r>
      <w:r>
        <w:rPr>
          <w:rFonts w:ascii="Times New Roman" w:hAnsi="Times New Roman"/>
          <w:szCs w:val="24"/>
        </w:rPr>
        <w:t>24</w:t>
      </w:r>
      <w:r w:rsidRPr="005B31DA">
        <w:rPr>
          <w:rFonts w:ascii="Times New Roman" w:hAnsi="Times New Roman"/>
          <w:szCs w:val="24"/>
        </w:rPr>
        <w:t>-20</w:t>
      </w:r>
      <w:r>
        <w:rPr>
          <w:rFonts w:ascii="Times New Roman" w:hAnsi="Times New Roman"/>
          <w:szCs w:val="24"/>
        </w:rPr>
        <w:t>28</w:t>
      </w:r>
      <w:r w:rsidRPr="005B31DA">
        <w:rPr>
          <w:rFonts w:ascii="Times New Roman" w:hAnsi="Times New Roman"/>
          <w:szCs w:val="24"/>
        </w:rPr>
        <w:t xml:space="preserve"> stratejik planının hedeflerimize ulaşmada yol haritamız ol</w:t>
      </w:r>
      <w:r>
        <w:rPr>
          <w:rFonts w:ascii="Times New Roman" w:hAnsi="Times New Roman"/>
          <w:szCs w:val="24"/>
        </w:rPr>
        <w:t>a</w:t>
      </w:r>
      <w:r w:rsidRPr="005B31DA">
        <w:rPr>
          <w:rFonts w:ascii="Times New Roman" w:hAnsi="Times New Roman"/>
          <w:szCs w:val="24"/>
        </w:rPr>
        <w:t xml:space="preserve">cağını düşünüyoruz. </w:t>
      </w:r>
    </w:p>
    <w:p w:rsidR="000B6C17" w:rsidRDefault="000B6C17" w:rsidP="000B6C17">
      <w:pPr>
        <w:ind w:firstLine="708"/>
        <w:jc w:val="both"/>
        <w:rPr>
          <w:rFonts w:ascii="Times New Roman" w:hAnsi="Times New Roman"/>
          <w:szCs w:val="24"/>
        </w:rPr>
      </w:pPr>
    </w:p>
    <w:p w:rsidR="000B6C17" w:rsidRDefault="000B6C17" w:rsidP="000B6C17">
      <w:pPr>
        <w:ind w:firstLine="708"/>
        <w:jc w:val="both"/>
        <w:rPr>
          <w:rFonts w:ascii="Times New Roman" w:hAnsi="Times New Roman"/>
          <w:szCs w:val="24"/>
        </w:rPr>
      </w:pPr>
    </w:p>
    <w:p w:rsidR="0011281F" w:rsidRDefault="000C4E3E" w:rsidP="000C4E3E">
      <w:pPr>
        <w:jc w:val="right"/>
        <w:rPr>
          <w:rFonts w:ascii="Times New Roman" w:hAnsi="Times New Roman"/>
          <w:szCs w:val="24"/>
        </w:rPr>
      </w:pPr>
      <w:r>
        <w:rPr>
          <w:rFonts w:ascii="Times New Roman" w:hAnsi="Times New Roman"/>
          <w:szCs w:val="24"/>
        </w:rPr>
        <w:t xml:space="preserve">Sait ÖZBAL    </w:t>
      </w:r>
    </w:p>
    <w:p w:rsidR="000C4E3E" w:rsidRPr="005B31DA" w:rsidRDefault="000C4E3E" w:rsidP="000C4E3E">
      <w:pPr>
        <w:jc w:val="right"/>
        <w:rPr>
          <w:rFonts w:ascii="Times New Roman" w:hAnsi="Times New Roman"/>
          <w:szCs w:val="24"/>
        </w:rPr>
      </w:pPr>
      <w:r>
        <w:rPr>
          <w:rFonts w:ascii="Times New Roman" w:hAnsi="Times New Roman"/>
          <w:szCs w:val="24"/>
        </w:rPr>
        <w:t>Kurum</w:t>
      </w:r>
      <w:r w:rsidR="001C257F">
        <w:rPr>
          <w:rFonts w:ascii="Times New Roman" w:hAnsi="Times New Roman"/>
          <w:szCs w:val="24"/>
        </w:rPr>
        <w:t xml:space="preserve"> M</w:t>
      </w:r>
      <w:r w:rsidRPr="005B31DA">
        <w:rPr>
          <w:rFonts w:ascii="Times New Roman" w:hAnsi="Times New Roman"/>
          <w:szCs w:val="24"/>
        </w:rPr>
        <w:t xml:space="preserve">üdürü  </w:t>
      </w:r>
    </w:p>
    <w:p w:rsidR="00E648E1" w:rsidRPr="00A47F2F" w:rsidRDefault="00E648E1" w:rsidP="004962D0">
      <w:pPr>
        <w:pStyle w:val="Balk1"/>
        <w:rPr>
          <w:sz w:val="24"/>
        </w:rPr>
      </w:pPr>
      <w:bookmarkStart w:id="0" w:name="_Toc531097531"/>
      <w:r w:rsidRPr="00A47F2F">
        <w:lastRenderedPageBreak/>
        <w:t>İçindekiler</w:t>
      </w:r>
      <w:bookmarkEnd w:id="0"/>
    </w:p>
    <w:p w:rsidR="00373590" w:rsidRPr="007B0250" w:rsidRDefault="00D84B45">
      <w:pPr>
        <w:pStyle w:val="T1"/>
        <w:tabs>
          <w:tab w:val="right" w:leader="dot" w:pos="13994"/>
        </w:tabs>
        <w:rPr>
          <w:b w:val="0"/>
          <w:bCs w:val="0"/>
          <w:caps w:val="0"/>
          <w:noProof/>
          <w:sz w:val="22"/>
          <w:szCs w:val="22"/>
        </w:rPr>
      </w:pPr>
      <w:r w:rsidRPr="00D84B45">
        <w:rPr>
          <w:b w:val="0"/>
          <w:bCs w:val="0"/>
          <w:i/>
          <w:iCs/>
          <w:szCs w:val="24"/>
        </w:rPr>
        <w:fldChar w:fldCharType="begin"/>
      </w:r>
      <w:r w:rsidR="008D4E73">
        <w:rPr>
          <w:b w:val="0"/>
          <w:bCs w:val="0"/>
          <w:i/>
          <w:iCs/>
          <w:szCs w:val="24"/>
        </w:rPr>
        <w:instrText xml:space="preserve"> TOC \o "1-2" \h \z \u </w:instrText>
      </w:r>
      <w:r w:rsidRPr="00D84B45">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fldChar w:fldCharType="separate"/>
        </w:r>
        <w:r w:rsidR="00A263D1">
          <w:rPr>
            <w:b w:val="0"/>
            <w:bCs w:val="0"/>
            <w:noProof/>
            <w:webHidden/>
          </w:rPr>
          <w:t>Hata! Yer işareti tanımlanmamış.</w:t>
        </w:r>
        <w:r>
          <w:rPr>
            <w:noProof/>
            <w:webHidden/>
          </w:rPr>
          <w:fldChar w:fldCharType="end"/>
        </w:r>
      </w:hyperlink>
    </w:p>
    <w:p w:rsidR="00373590" w:rsidRPr="007B0250" w:rsidRDefault="00D84B45">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Pr>
            <w:noProof/>
            <w:webHidden/>
          </w:rPr>
          <w:fldChar w:fldCharType="begin"/>
        </w:r>
        <w:r w:rsidR="00373590">
          <w:rPr>
            <w:noProof/>
            <w:webHidden/>
          </w:rPr>
          <w:instrText xml:space="preserve"> PAGEREF _Toc531097531 \h </w:instrText>
        </w:r>
        <w:r>
          <w:rPr>
            <w:noProof/>
            <w:webHidden/>
          </w:rPr>
        </w:r>
        <w:r>
          <w:rPr>
            <w:noProof/>
            <w:webHidden/>
          </w:rPr>
          <w:fldChar w:fldCharType="separate"/>
        </w:r>
        <w:r w:rsidR="00A263D1">
          <w:rPr>
            <w:noProof/>
            <w:webHidden/>
          </w:rPr>
          <w:t>4</w:t>
        </w:r>
        <w:r>
          <w:rPr>
            <w:noProof/>
            <w:webHidden/>
          </w:rPr>
          <w:fldChar w:fldCharType="end"/>
        </w:r>
      </w:hyperlink>
    </w:p>
    <w:p w:rsidR="00373590" w:rsidRPr="007B0250" w:rsidRDefault="00D84B45">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Pr>
            <w:noProof/>
            <w:webHidden/>
          </w:rPr>
          <w:fldChar w:fldCharType="begin"/>
        </w:r>
        <w:r w:rsidR="00373590">
          <w:rPr>
            <w:noProof/>
            <w:webHidden/>
          </w:rPr>
          <w:instrText xml:space="preserve"> PAGEREF _Toc531097532 \h </w:instrText>
        </w:r>
        <w:r>
          <w:rPr>
            <w:noProof/>
            <w:webHidden/>
          </w:rPr>
        </w:r>
        <w:r>
          <w:rPr>
            <w:noProof/>
            <w:webHidden/>
          </w:rPr>
          <w:fldChar w:fldCharType="separate"/>
        </w:r>
        <w:r w:rsidR="00A263D1">
          <w:rPr>
            <w:noProof/>
            <w:webHidden/>
          </w:rPr>
          <w:t>5</w:t>
        </w:r>
        <w:r>
          <w:rPr>
            <w:noProof/>
            <w:webHidden/>
          </w:rPr>
          <w:fldChar w:fldCharType="end"/>
        </w:r>
      </w:hyperlink>
    </w:p>
    <w:p w:rsidR="00373590" w:rsidRPr="007B0250" w:rsidRDefault="00D84B45">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Pr>
            <w:noProof/>
            <w:webHidden/>
          </w:rPr>
          <w:fldChar w:fldCharType="begin"/>
        </w:r>
        <w:r w:rsidR="00373590">
          <w:rPr>
            <w:noProof/>
            <w:webHidden/>
          </w:rPr>
          <w:instrText xml:space="preserve"> PAGEREF _Toc531097533 \h </w:instrText>
        </w:r>
        <w:r>
          <w:rPr>
            <w:noProof/>
            <w:webHidden/>
          </w:rPr>
        </w:r>
        <w:r>
          <w:rPr>
            <w:noProof/>
            <w:webHidden/>
          </w:rPr>
          <w:fldChar w:fldCharType="separate"/>
        </w:r>
        <w:r w:rsidR="00A263D1">
          <w:rPr>
            <w:noProof/>
            <w:webHidden/>
          </w:rPr>
          <w:t>6</w:t>
        </w:r>
        <w:r>
          <w:rPr>
            <w:noProof/>
            <w:webHidden/>
          </w:rPr>
          <w:fldChar w:fldCharType="end"/>
        </w:r>
      </w:hyperlink>
    </w:p>
    <w:p w:rsidR="00373590" w:rsidRPr="007B0250" w:rsidRDefault="00D84B45">
      <w:pPr>
        <w:pStyle w:val="T2"/>
        <w:tabs>
          <w:tab w:val="right" w:leader="dot" w:pos="13994"/>
        </w:tabs>
        <w:rPr>
          <w:smallCaps w:val="0"/>
          <w:noProof/>
          <w:sz w:val="22"/>
          <w:szCs w:val="22"/>
        </w:rPr>
      </w:pPr>
      <w:hyperlink w:anchor="_Toc531097534" w:history="1">
        <w:r w:rsidR="00DB5F92">
          <w:rPr>
            <w:rStyle w:val="Kpr"/>
            <w:rFonts w:eastAsia="SimSun"/>
            <w:noProof/>
          </w:rPr>
          <w:t>Kurum</w:t>
        </w:r>
        <w:r w:rsidR="00373590" w:rsidRPr="000A51F4">
          <w:rPr>
            <w:rStyle w:val="Kpr"/>
            <w:rFonts w:eastAsia="SimSun"/>
            <w:noProof/>
          </w:rPr>
          <w:t>un Kısa Tanıtımı *</w:t>
        </w:r>
        <w:r w:rsidR="00373590">
          <w:rPr>
            <w:noProof/>
            <w:webHidden/>
          </w:rPr>
          <w:tab/>
        </w:r>
        <w:r>
          <w:rPr>
            <w:noProof/>
            <w:webHidden/>
          </w:rPr>
          <w:fldChar w:fldCharType="begin"/>
        </w:r>
        <w:r w:rsidR="00373590">
          <w:rPr>
            <w:noProof/>
            <w:webHidden/>
          </w:rPr>
          <w:instrText xml:space="preserve"> PAGEREF _Toc531097534 \h </w:instrText>
        </w:r>
        <w:r>
          <w:rPr>
            <w:noProof/>
            <w:webHidden/>
          </w:rPr>
        </w:r>
        <w:r>
          <w:rPr>
            <w:noProof/>
            <w:webHidden/>
          </w:rPr>
          <w:fldChar w:fldCharType="separate"/>
        </w:r>
        <w:r w:rsidR="00A263D1">
          <w:rPr>
            <w:noProof/>
            <w:webHidden/>
          </w:rPr>
          <w:t>6</w:t>
        </w:r>
        <w:r>
          <w:rPr>
            <w:noProof/>
            <w:webHidden/>
          </w:rPr>
          <w:fldChar w:fldCharType="end"/>
        </w:r>
      </w:hyperlink>
    </w:p>
    <w:p w:rsidR="00373590" w:rsidRPr="007B0250" w:rsidRDefault="00D84B45">
      <w:pPr>
        <w:pStyle w:val="T2"/>
        <w:tabs>
          <w:tab w:val="right" w:leader="dot" w:pos="13994"/>
        </w:tabs>
        <w:rPr>
          <w:smallCaps w:val="0"/>
          <w:noProof/>
          <w:sz w:val="22"/>
          <w:szCs w:val="22"/>
        </w:rPr>
      </w:pPr>
      <w:hyperlink w:anchor="_Toc531097535" w:history="1">
        <w:r w:rsidR="00DB5F92">
          <w:rPr>
            <w:rStyle w:val="Kpr"/>
            <w:rFonts w:eastAsia="SimSun"/>
            <w:noProof/>
          </w:rPr>
          <w:t>Kurum</w:t>
        </w:r>
        <w:r w:rsidR="00373590" w:rsidRPr="000A51F4">
          <w:rPr>
            <w:rStyle w:val="Kpr"/>
            <w:rFonts w:eastAsia="SimSun"/>
            <w:noProof/>
          </w:rPr>
          <w:t>un Mevcut Durumu: Temel İstatistikler</w:t>
        </w:r>
        <w:r w:rsidR="00373590">
          <w:rPr>
            <w:noProof/>
            <w:webHidden/>
          </w:rPr>
          <w:tab/>
        </w:r>
        <w:r w:rsidR="005C2E71">
          <w:rPr>
            <w:noProof/>
            <w:webHidden/>
          </w:rPr>
          <w:t>9</w:t>
        </w:r>
      </w:hyperlink>
    </w:p>
    <w:p w:rsidR="00373590" w:rsidRPr="007B0250" w:rsidRDefault="00D84B45">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Pr>
            <w:noProof/>
            <w:webHidden/>
          </w:rPr>
          <w:fldChar w:fldCharType="begin"/>
        </w:r>
        <w:r w:rsidR="00373590">
          <w:rPr>
            <w:noProof/>
            <w:webHidden/>
          </w:rPr>
          <w:instrText xml:space="preserve"> PAGEREF _Toc531097536 \h </w:instrText>
        </w:r>
        <w:r>
          <w:rPr>
            <w:noProof/>
            <w:webHidden/>
          </w:rPr>
        </w:r>
        <w:r>
          <w:rPr>
            <w:noProof/>
            <w:webHidden/>
          </w:rPr>
          <w:fldChar w:fldCharType="separate"/>
        </w:r>
        <w:r w:rsidR="00A263D1">
          <w:rPr>
            <w:noProof/>
            <w:webHidden/>
          </w:rPr>
          <w:t>14</w:t>
        </w:r>
        <w:r>
          <w:rPr>
            <w:noProof/>
            <w:webHidden/>
          </w:rPr>
          <w:fldChar w:fldCharType="end"/>
        </w:r>
      </w:hyperlink>
    </w:p>
    <w:p w:rsidR="00373590" w:rsidRPr="007B0250" w:rsidRDefault="00D84B45">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5C2E71">
          <w:rPr>
            <w:noProof/>
            <w:webHidden/>
          </w:rPr>
          <w:t>23</w:t>
        </w:r>
      </w:hyperlink>
    </w:p>
    <w:p w:rsidR="00373590" w:rsidRPr="007B0250" w:rsidRDefault="00D84B45">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5C2E71">
          <w:rPr>
            <w:noProof/>
            <w:webHidden/>
          </w:rPr>
          <w:t>26</w:t>
        </w:r>
      </w:hyperlink>
    </w:p>
    <w:p w:rsidR="00373590" w:rsidRPr="007B0250" w:rsidRDefault="00D84B45">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5C2E71">
          <w:rPr>
            <w:noProof/>
            <w:webHidden/>
          </w:rPr>
          <w:t>29</w:t>
        </w:r>
      </w:hyperlink>
    </w:p>
    <w:p w:rsidR="00373590" w:rsidRPr="007B0250" w:rsidRDefault="00D84B45">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r w:rsidR="005C2E71">
          <w:rPr>
            <w:noProof/>
            <w:webHidden/>
          </w:rPr>
          <w:t>29</w:t>
        </w:r>
      </w:hyperlink>
    </w:p>
    <w:p w:rsidR="00373590" w:rsidRPr="007B0250" w:rsidRDefault="00D84B45">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r w:rsidR="005C2E71">
          <w:rPr>
            <w:noProof/>
            <w:webHidden/>
          </w:rPr>
          <w:t>29</w:t>
        </w:r>
      </w:hyperlink>
    </w:p>
    <w:p w:rsidR="00373590" w:rsidRPr="007B0250" w:rsidRDefault="00D84B45">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r w:rsidR="005C2E71">
          <w:rPr>
            <w:noProof/>
            <w:webHidden/>
          </w:rPr>
          <w:t>30</w:t>
        </w:r>
      </w:hyperlink>
    </w:p>
    <w:p w:rsidR="00373590" w:rsidRPr="007B0250" w:rsidRDefault="00D84B45">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w:t>
        </w:r>
        <w:r w:rsidR="00135575">
          <w:rPr>
            <w:rStyle w:val="Kpr"/>
            <w:rFonts w:eastAsia="SimSun"/>
            <w:noProof/>
          </w:rPr>
          <w:t xml:space="preserve">ÖLÜM IV: AMAÇ ve HEDEFler </w:t>
        </w:r>
        <w:r w:rsidR="00373590">
          <w:rPr>
            <w:noProof/>
            <w:webHidden/>
          </w:rPr>
          <w:tab/>
        </w:r>
        <w:r w:rsidR="005C2E71">
          <w:rPr>
            <w:noProof/>
            <w:webHidden/>
          </w:rPr>
          <w:t>31</w:t>
        </w:r>
      </w:hyperlink>
    </w:p>
    <w:p w:rsidR="00373590" w:rsidRPr="007B0250" w:rsidRDefault="00D84B45">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5C2E71">
          <w:rPr>
            <w:noProof/>
            <w:webHidden/>
          </w:rPr>
          <w:t>31</w:t>
        </w:r>
      </w:hyperlink>
    </w:p>
    <w:p w:rsidR="00373590" w:rsidRPr="007B0250" w:rsidRDefault="00D84B45">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5C2E71">
          <w:rPr>
            <w:noProof/>
            <w:webHidden/>
          </w:rPr>
          <w:t>33</w:t>
        </w:r>
      </w:hyperlink>
    </w:p>
    <w:p w:rsidR="00373590" w:rsidRPr="007B0250" w:rsidRDefault="00D84B45">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5C2E71">
          <w:rPr>
            <w:noProof/>
            <w:webHidden/>
          </w:rPr>
          <w:t>37</w:t>
        </w:r>
      </w:hyperlink>
    </w:p>
    <w:p w:rsidR="00373590" w:rsidRPr="007B0250" w:rsidRDefault="00D84B45">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5C2E71">
          <w:rPr>
            <w:noProof/>
            <w:webHidden/>
          </w:rPr>
          <w:t>39</w:t>
        </w:r>
      </w:hyperlink>
    </w:p>
    <w:p w:rsidR="00373590" w:rsidRPr="007B0250" w:rsidRDefault="00D84B45">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5C2E71">
          <w:rPr>
            <w:noProof/>
            <w:webHidden/>
          </w:rPr>
          <w:t>40</w:t>
        </w:r>
      </w:hyperlink>
    </w:p>
    <w:p w:rsidR="00E648E1" w:rsidRPr="00A47F2F" w:rsidRDefault="00D84B45">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E5925">
          <w:headerReference w:type="default" r:id="rId10"/>
          <w:footerReference w:type="default" r:id="rId11"/>
          <w:footerReference w:type="first" r:id="rId12"/>
          <w:pgSz w:w="16838" w:h="11906" w:orient="landscape"/>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1" w:chapStyle="1"/>
          <w:cols w:sep="1" w:space="709"/>
          <w:docGrid w:linePitch="360"/>
        </w:sectPr>
      </w:pPr>
    </w:p>
    <w:p w:rsidR="00BB57AE" w:rsidRPr="00A47F2F" w:rsidRDefault="00DD554F" w:rsidP="00A47F2F">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7F381F" w:rsidP="00E22B8A">
      <w:pPr>
        <w:autoSpaceDE w:val="0"/>
        <w:autoSpaceDN w:val="0"/>
        <w:adjustRightInd w:val="0"/>
        <w:spacing w:after="0"/>
        <w:ind w:firstLine="708"/>
        <w:jc w:val="both"/>
        <w:rPr>
          <w:szCs w:val="24"/>
        </w:rPr>
      </w:pPr>
      <w:r w:rsidRPr="00A47F2F">
        <w:rPr>
          <w:szCs w:val="24"/>
        </w:rPr>
        <w:t>20</w:t>
      </w:r>
      <w:r w:rsidR="000C4E3E">
        <w:rPr>
          <w:szCs w:val="24"/>
        </w:rPr>
        <w:t>24</w:t>
      </w:r>
      <w:r w:rsidRPr="00A47F2F">
        <w:rPr>
          <w:szCs w:val="24"/>
        </w:rPr>
        <w:t>-20</w:t>
      </w:r>
      <w:r w:rsidR="00007CC5" w:rsidRPr="00A47F2F">
        <w:rPr>
          <w:szCs w:val="24"/>
        </w:rPr>
        <w:t>2</w:t>
      </w:r>
      <w:r w:rsidR="00FB113A">
        <w:rPr>
          <w:szCs w:val="24"/>
        </w:rPr>
        <w:t>8</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002C408D">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2C408D">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E22B8A" w:rsidP="00E22B8A">
      <w:pPr>
        <w:autoSpaceDE w:val="0"/>
        <w:autoSpaceDN w:val="0"/>
        <w:adjustRightInd w:val="0"/>
        <w:spacing w:after="0"/>
        <w:ind w:firstLine="708"/>
        <w:jc w:val="both"/>
        <w:rPr>
          <w:szCs w:val="24"/>
        </w:rPr>
      </w:pPr>
      <w:bookmarkStart w:id="10" w:name="_Toc416084871"/>
      <w:bookmarkEnd w:id="10"/>
      <w:r w:rsidRPr="00E22B8A">
        <w:rPr>
          <w:szCs w:val="24"/>
        </w:rPr>
        <w:t xml:space="preserve">Durum analizinin ardından geleceğe yönelim bölümüne geçilerek </w:t>
      </w:r>
      <w:r w:rsidR="00DB5F92">
        <w:rPr>
          <w:szCs w:val="24"/>
        </w:rPr>
        <w:t>kurum</w:t>
      </w:r>
      <w:r w:rsidRPr="00E22B8A">
        <w:rPr>
          <w:szCs w:val="24"/>
        </w:rPr>
        <w:t>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D41148">
        <w:tc>
          <w:tcPr>
            <w:tcW w:w="4713" w:type="dxa"/>
            <w:shd w:val="clear" w:color="auto" w:fill="auto"/>
          </w:tcPr>
          <w:p w:rsidR="002D155D" w:rsidRPr="00D41148" w:rsidRDefault="000C4E3E" w:rsidP="00D41148">
            <w:pPr>
              <w:spacing w:after="0" w:line="240" w:lineRule="auto"/>
              <w:rPr>
                <w:sz w:val="20"/>
              </w:rPr>
            </w:pPr>
            <w:r>
              <w:rPr>
                <w:sz w:val="20"/>
              </w:rPr>
              <w:t>Sait ÖZBAL</w:t>
            </w:r>
          </w:p>
        </w:tc>
        <w:tc>
          <w:tcPr>
            <w:tcW w:w="2199" w:type="dxa"/>
            <w:shd w:val="clear" w:color="auto" w:fill="auto"/>
          </w:tcPr>
          <w:p w:rsidR="002D155D" w:rsidRPr="00D41148" w:rsidRDefault="000C4E3E" w:rsidP="00D41148">
            <w:pPr>
              <w:spacing w:after="0" w:line="240" w:lineRule="auto"/>
              <w:rPr>
                <w:sz w:val="20"/>
              </w:rPr>
            </w:pPr>
            <w:r>
              <w:rPr>
                <w:sz w:val="20"/>
              </w:rPr>
              <w:t>Müdür</w:t>
            </w:r>
          </w:p>
        </w:tc>
        <w:tc>
          <w:tcPr>
            <w:tcW w:w="4820" w:type="dxa"/>
            <w:shd w:val="clear" w:color="auto" w:fill="auto"/>
          </w:tcPr>
          <w:p w:rsidR="002D155D" w:rsidRPr="00D41148" w:rsidRDefault="000C4E3E" w:rsidP="00D41148">
            <w:pPr>
              <w:spacing w:after="0" w:line="240" w:lineRule="auto"/>
              <w:rPr>
                <w:sz w:val="20"/>
              </w:rPr>
            </w:pPr>
            <w:r>
              <w:rPr>
                <w:sz w:val="20"/>
              </w:rPr>
              <w:t>Halil ÖZAYDIN</w:t>
            </w:r>
          </w:p>
        </w:tc>
        <w:tc>
          <w:tcPr>
            <w:tcW w:w="2410" w:type="dxa"/>
            <w:shd w:val="clear" w:color="auto" w:fill="auto"/>
          </w:tcPr>
          <w:p w:rsidR="002D155D" w:rsidRPr="00D41148" w:rsidRDefault="000C4E3E" w:rsidP="00D41148">
            <w:pPr>
              <w:spacing w:after="0" w:line="240" w:lineRule="auto"/>
              <w:rPr>
                <w:sz w:val="20"/>
              </w:rPr>
            </w:pPr>
            <w:r>
              <w:rPr>
                <w:sz w:val="20"/>
              </w:rPr>
              <w:t>Müdür Yard.</w:t>
            </w:r>
          </w:p>
        </w:tc>
      </w:tr>
      <w:tr w:rsidR="00D5715B" w:rsidRPr="00D41148" w:rsidTr="00D41148">
        <w:tc>
          <w:tcPr>
            <w:tcW w:w="4713" w:type="dxa"/>
            <w:shd w:val="clear" w:color="auto" w:fill="auto"/>
          </w:tcPr>
          <w:p w:rsidR="002D155D" w:rsidRPr="00D41148" w:rsidRDefault="000C4E3E" w:rsidP="00D41148">
            <w:pPr>
              <w:spacing w:after="0" w:line="240" w:lineRule="auto"/>
              <w:rPr>
                <w:sz w:val="20"/>
              </w:rPr>
            </w:pPr>
            <w:r>
              <w:rPr>
                <w:sz w:val="20"/>
              </w:rPr>
              <w:t>Berrin KANDÖNMEZ OCAK</w:t>
            </w:r>
          </w:p>
        </w:tc>
        <w:tc>
          <w:tcPr>
            <w:tcW w:w="2199" w:type="dxa"/>
            <w:shd w:val="clear" w:color="auto" w:fill="auto"/>
          </w:tcPr>
          <w:p w:rsidR="002D155D" w:rsidRPr="00D41148" w:rsidRDefault="000C4E3E" w:rsidP="00D41148">
            <w:pPr>
              <w:spacing w:after="0" w:line="240" w:lineRule="auto"/>
              <w:rPr>
                <w:sz w:val="20"/>
              </w:rPr>
            </w:pPr>
            <w:r>
              <w:rPr>
                <w:sz w:val="20"/>
              </w:rPr>
              <w:t>Müdür Yard.</w:t>
            </w:r>
          </w:p>
        </w:tc>
        <w:tc>
          <w:tcPr>
            <w:tcW w:w="4820" w:type="dxa"/>
            <w:shd w:val="clear" w:color="auto" w:fill="auto"/>
          </w:tcPr>
          <w:p w:rsidR="002D155D" w:rsidRPr="00D41148" w:rsidRDefault="000C4E3E" w:rsidP="00D41148">
            <w:pPr>
              <w:spacing w:after="0" w:line="240" w:lineRule="auto"/>
              <w:rPr>
                <w:sz w:val="20"/>
              </w:rPr>
            </w:pPr>
            <w:r>
              <w:rPr>
                <w:sz w:val="20"/>
              </w:rPr>
              <w:t>İsmail Ender GÖRGÜLÜ</w:t>
            </w:r>
          </w:p>
        </w:tc>
        <w:tc>
          <w:tcPr>
            <w:tcW w:w="2410" w:type="dxa"/>
            <w:shd w:val="clear" w:color="auto" w:fill="auto"/>
          </w:tcPr>
          <w:p w:rsidR="002D155D" w:rsidRPr="00D41148" w:rsidRDefault="000C4E3E" w:rsidP="00D41148">
            <w:pPr>
              <w:spacing w:after="0" w:line="240" w:lineRule="auto"/>
              <w:rPr>
                <w:sz w:val="20"/>
              </w:rPr>
            </w:pPr>
            <w:r>
              <w:rPr>
                <w:sz w:val="20"/>
              </w:rPr>
              <w:t>Öğretmen</w:t>
            </w:r>
          </w:p>
        </w:tc>
      </w:tr>
      <w:tr w:rsidR="00D5715B" w:rsidRPr="00D41148" w:rsidTr="00D41148">
        <w:tc>
          <w:tcPr>
            <w:tcW w:w="4713" w:type="dxa"/>
            <w:shd w:val="clear" w:color="auto" w:fill="auto"/>
          </w:tcPr>
          <w:p w:rsidR="002D155D" w:rsidRPr="00D41148" w:rsidRDefault="000C4E3E" w:rsidP="00D41148">
            <w:pPr>
              <w:spacing w:after="0" w:line="240" w:lineRule="auto"/>
              <w:rPr>
                <w:sz w:val="20"/>
              </w:rPr>
            </w:pPr>
            <w:r>
              <w:rPr>
                <w:sz w:val="20"/>
              </w:rPr>
              <w:t>Behçet AKGÜN</w:t>
            </w:r>
          </w:p>
        </w:tc>
        <w:tc>
          <w:tcPr>
            <w:tcW w:w="2199" w:type="dxa"/>
            <w:shd w:val="clear" w:color="auto" w:fill="auto"/>
          </w:tcPr>
          <w:p w:rsidR="002D155D" w:rsidRPr="00D41148" w:rsidRDefault="000C4E3E" w:rsidP="00D41148">
            <w:pPr>
              <w:spacing w:after="0" w:line="240" w:lineRule="auto"/>
              <w:rPr>
                <w:sz w:val="20"/>
              </w:rPr>
            </w:pPr>
            <w:r>
              <w:rPr>
                <w:sz w:val="20"/>
              </w:rPr>
              <w:t>Öğretmen</w:t>
            </w:r>
          </w:p>
        </w:tc>
        <w:tc>
          <w:tcPr>
            <w:tcW w:w="4820" w:type="dxa"/>
            <w:shd w:val="clear" w:color="auto" w:fill="auto"/>
          </w:tcPr>
          <w:p w:rsidR="002D155D" w:rsidRPr="00D41148" w:rsidRDefault="000C4E3E" w:rsidP="00D41148">
            <w:pPr>
              <w:spacing w:after="0" w:line="240" w:lineRule="auto"/>
              <w:rPr>
                <w:sz w:val="20"/>
              </w:rPr>
            </w:pPr>
            <w:r>
              <w:rPr>
                <w:sz w:val="20"/>
              </w:rPr>
              <w:t>Zehra MAVİ</w:t>
            </w:r>
          </w:p>
        </w:tc>
        <w:tc>
          <w:tcPr>
            <w:tcW w:w="2410" w:type="dxa"/>
            <w:shd w:val="clear" w:color="auto" w:fill="auto"/>
          </w:tcPr>
          <w:p w:rsidR="002D155D" w:rsidRPr="00D41148" w:rsidRDefault="000C4E3E" w:rsidP="00D41148">
            <w:pPr>
              <w:spacing w:after="0" w:line="240" w:lineRule="auto"/>
              <w:rPr>
                <w:sz w:val="20"/>
              </w:rPr>
            </w:pPr>
            <w:r>
              <w:rPr>
                <w:sz w:val="20"/>
              </w:rPr>
              <w:t>Kadrosuz Usta Öğretici</w:t>
            </w:r>
          </w:p>
        </w:tc>
      </w:tr>
      <w:tr w:rsidR="000C4E3E" w:rsidRPr="00D41148" w:rsidTr="00D41148">
        <w:tc>
          <w:tcPr>
            <w:tcW w:w="4713" w:type="dxa"/>
            <w:shd w:val="clear" w:color="auto" w:fill="auto"/>
          </w:tcPr>
          <w:p w:rsidR="000C4E3E" w:rsidRPr="00D41148" w:rsidRDefault="000C4E3E" w:rsidP="00D41148">
            <w:pPr>
              <w:spacing w:after="0" w:line="240" w:lineRule="auto"/>
              <w:rPr>
                <w:sz w:val="20"/>
              </w:rPr>
            </w:pPr>
            <w:r>
              <w:rPr>
                <w:sz w:val="20"/>
              </w:rPr>
              <w:t>Ali Mekke ÇAYLI</w:t>
            </w:r>
          </w:p>
        </w:tc>
        <w:tc>
          <w:tcPr>
            <w:tcW w:w="2199" w:type="dxa"/>
            <w:shd w:val="clear" w:color="auto" w:fill="auto"/>
          </w:tcPr>
          <w:p w:rsidR="000C4E3E" w:rsidRPr="00D41148" w:rsidRDefault="000C4E3E" w:rsidP="00D41148">
            <w:pPr>
              <w:spacing w:after="0" w:line="240" w:lineRule="auto"/>
              <w:rPr>
                <w:sz w:val="20"/>
              </w:rPr>
            </w:pPr>
            <w:r>
              <w:rPr>
                <w:sz w:val="20"/>
              </w:rPr>
              <w:t>Öğretmen</w:t>
            </w:r>
          </w:p>
        </w:tc>
        <w:tc>
          <w:tcPr>
            <w:tcW w:w="4820" w:type="dxa"/>
            <w:shd w:val="clear" w:color="auto" w:fill="auto"/>
          </w:tcPr>
          <w:p w:rsidR="000C4E3E" w:rsidRPr="00D41148" w:rsidRDefault="000C4E3E" w:rsidP="00D41148">
            <w:pPr>
              <w:spacing w:after="0" w:line="240" w:lineRule="auto"/>
              <w:rPr>
                <w:sz w:val="20"/>
              </w:rPr>
            </w:pPr>
            <w:r>
              <w:rPr>
                <w:sz w:val="20"/>
              </w:rPr>
              <w:t>Filiz EROL</w:t>
            </w:r>
          </w:p>
        </w:tc>
        <w:tc>
          <w:tcPr>
            <w:tcW w:w="2410" w:type="dxa"/>
            <w:shd w:val="clear" w:color="auto" w:fill="auto"/>
          </w:tcPr>
          <w:p w:rsidR="000C4E3E" w:rsidRPr="00D41148" w:rsidRDefault="000C4E3E" w:rsidP="000C4E3E">
            <w:pPr>
              <w:spacing w:after="0" w:line="240" w:lineRule="auto"/>
              <w:rPr>
                <w:sz w:val="20"/>
              </w:rPr>
            </w:pPr>
            <w:r>
              <w:rPr>
                <w:sz w:val="20"/>
              </w:rPr>
              <w:t>Kadrosuz Usta Öğretici</w:t>
            </w:r>
          </w:p>
        </w:tc>
      </w:tr>
      <w:tr w:rsidR="000C4E3E" w:rsidRPr="00D41148" w:rsidTr="00D41148">
        <w:tc>
          <w:tcPr>
            <w:tcW w:w="4713" w:type="dxa"/>
            <w:shd w:val="clear" w:color="auto" w:fill="auto"/>
          </w:tcPr>
          <w:p w:rsidR="000C4E3E" w:rsidRPr="00D41148" w:rsidRDefault="000C4E3E" w:rsidP="00D41148">
            <w:pPr>
              <w:spacing w:after="0" w:line="240" w:lineRule="auto"/>
              <w:rPr>
                <w:sz w:val="20"/>
              </w:rPr>
            </w:pPr>
            <w:r>
              <w:rPr>
                <w:sz w:val="20"/>
              </w:rPr>
              <w:t>Ayçin UĞUR</w:t>
            </w:r>
          </w:p>
        </w:tc>
        <w:tc>
          <w:tcPr>
            <w:tcW w:w="2199" w:type="dxa"/>
            <w:shd w:val="clear" w:color="auto" w:fill="auto"/>
          </w:tcPr>
          <w:p w:rsidR="000C4E3E" w:rsidRPr="00D41148" w:rsidRDefault="000C4E3E" w:rsidP="00D41148">
            <w:pPr>
              <w:spacing w:after="0" w:line="240" w:lineRule="auto"/>
              <w:rPr>
                <w:sz w:val="20"/>
              </w:rPr>
            </w:pPr>
            <w:r>
              <w:rPr>
                <w:sz w:val="20"/>
              </w:rPr>
              <w:t>Öğretmen</w:t>
            </w:r>
          </w:p>
        </w:tc>
        <w:tc>
          <w:tcPr>
            <w:tcW w:w="4820" w:type="dxa"/>
            <w:shd w:val="clear" w:color="auto" w:fill="auto"/>
          </w:tcPr>
          <w:p w:rsidR="000C4E3E" w:rsidRPr="00D41148" w:rsidRDefault="000C4E3E" w:rsidP="00D41148">
            <w:pPr>
              <w:spacing w:after="0" w:line="240" w:lineRule="auto"/>
              <w:rPr>
                <w:sz w:val="20"/>
              </w:rPr>
            </w:pPr>
            <w:r>
              <w:rPr>
                <w:sz w:val="20"/>
              </w:rPr>
              <w:t>Hatice BIYIKLI</w:t>
            </w:r>
          </w:p>
        </w:tc>
        <w:tc>
          <w:tcPr>
            <w:tcW w:w="2410" w:type="dxa"/>
            <w:shd w:val="clear" w:color="auto" w:fill="auto"/>
          </w:tcPr>
          <w:p w:rsidR="000C4E3E" w:rsidRPr="00D41148" w:rsidRDefault="000C4E3E" w:rsidP="000C4E3E">
            <w:pPr>
              <w:spacing w:after="0" w:line="240" w:lineRule="auto"/>
              <w:rPr>
                <w:sz w:val="20"/>
              </w:rPr>
            </w:pPr>
            <w:r>
              <w:rPr>
                <w:sz w:val="20"/>
              </w:rPr>
              <w:t>Kadrosuz Usta Öğretici</w:t>
            </w:r>
          </w:p>
        </w:tc>
      </w:tr>
      <w:tr w:rsidR="000C4E3E" w:rsidRPr="00D41148" w:rsidTr="00D41148">
        <w:tc>
          <w:tcPr>
            <w:tcW w:w="4713" w:type="dxa"/>
            <w:shd w:val="clear" w:color="auto" w:fill="auto"/>
          </w:tcPr>
          <w:p w:rsidR="000C4E3E" w:rsidRPr="00D41148" w:rsidRDefault="000C4E3E" w:rsidP="00D41148">
            <w:pPr>
              <w:spacing w:after="0" w:line="240" w:lineRule="auto"/>
              <w:rPr>
                <w:sz w:val="20"/>
              </w:rPr>
            </w:pPr>
          </w:p>
        </w:tc>
        <w:tc>
          <w:tcPr>
            <w:tcW w:w="2199" w:type="dxa"/>
            <w:shd w:val="clear" w:color="auto" w:fill="auto"/>
          </w:tcPr>
          <w:p w:rsidR="000C4E3E" w:rsidRPr="00D41148" w:rsidRDefault="000C4E3E" w:rsidP="00D41148">
            <w:pPr>
              <w:spacing w:after="0" w:line="240" w:lineRule="auto"/>
              <w:rPr>
                <w:sz w:val="20"/>
              </w:rPr>
            </w:pPr>
          </w:p>
        </w:tc>
        <w:tc>
          <w:tcPr>
            <w:tcW w:w="4820" w:type="dxa"/>
            <w:shd w:val="clear" w:color="auto" w:fill="auto"/>
          </w:tcPr>
          <w:p w:rsidR="000C4E3E" w:rsidRPr="00D41148" w:rsidRDefault="000C4E3E" w:rsidP="00D41148">
            <w:pPr>
              <w:spacing w:after="0" w:line="240" w:lineRule="auto"/>
              <w:rPr>
                <w:sz w:val="20"/>
              </w:rPr>
            </w:pPr>
          </w:p>
        </w:tc>
        <w:tc>
          <w:tcPr>
            <w:tcW w:w="2410" w:type="dxa"/>
            <w:shd w:val="clear" w:color="auto" w:fill="auto"/>
          </w:tcPr>
          <w:p w:rsidR="000C4E3E" w:rsidRPr="00D41148" w:rsidRDefault="000C4E3E" w:rsidP="00D41148">
            <w:pPr>
              <w:spacing w:after="0" w:line="240" w:lineRule="auto"/>
              <w:rPr>
                <w:sz w:val="20"/>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1" w:name="_Toc416085126"/>
      <w:bookmarkStart w:id="12" w:name="_Toc529519448"/>
      <w:bookmarkStart w:id="13" w:name="_Toc413592934"/>
      <w:bookmarkStart w:id="14" w:name="_Toc531097533"/>
      <w:r w:rsidR="00DA7BA3" w:rsidRPr="00A47F2F">
        <w:lastRenderedPageBreak/>
        <w:t>BÖLÜM</w:t>
      </w:r>
      <w:r w:rsidR="008F6E2A" w:rsidRPr="00A47F2F">
        <w:t xml:space="preserve"> II</w:t>
      </w:r>
      <w:bookmarkEnd w:id="11"/>
      <w:bookmarkEnd w:id="12"/>
      <w:r>
        <w:t>:</w:t>
      </w:r>
      <w:bookmarkStart w:id="15" w:name="_Toc416085127"/>
      <w:bookmarkStart w:id="16" w:name="_Toc529519449"/>
      <w:r w:rsidR="009272EF" w:rsidRPr="00C211F8">
        <w:rPr>
          <w:rFonts w:eastAsia="Calibri"/>
          <w:szCs w:val="24"/>
        </w:rPr>
        <w:t>DURUM ANALİZİ</w:t>
      </w:r>
      <w:bookmarkEnd w:id="13"/>
      <w:bookmarkEnd w:id="14"/>
      <w:bookmarkEnd w:id="15"/>
      <w:bookmarkEnd w:id="16"/>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 xml:space="preserve">bölümünde </w:t>
      </w:r>
      <w:r w:rsidR="00DB5F92">
        <w:rPr>
          <w:szCs w:val="24"/>
        </w:rPr>
        <w:t>kurum</w:t>
      </w:r>
      <w:r w:rsidR="00C211F8">
        <w:rPr>
          <w:szCs w:val="24"/>
        </w:rPr>
        <w:t>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 xml:space="preserve">Bu kapsamda </w:t>
      </w:r>
      <w:r w:rsidR="00DB5F92">
        <w:rPr>
          <w:szCs w:val="24"/>
        </w:rPr>
        <w:t>kurum</w:t>
      </w:r>
      <w:r>
        <w:rPr>
          <w:szCs w:val="24"/>
        </w:rPr>
        <w:t xml:space="preserve">umuzun kısa tanıtımı, </w:t>
      </w:r>
      <w:r w:rsidR="00DB5F92">
        <w:rPr>
          <w:szCs w:val="24"/>
        </w:rPr>
        <w:t>kurum</w:t>
      </w:r>
      <w:r>
        <w:rPr>
          <w:szCs w:val="24"/>
        </w:rPr>
        <w:t xml:space="preserve"> künyesi ve temel istatistikleri, paydaş analizi ve görüşleri ile </w:t>
      </w:r>
      <w:r w:rsidR="00DB5F92">
        <w:rPr>
          <w:szCs w:val="24"/>
        </w:rPr>
        <w:t>kurum</w:t>
      </w:r>
      <w:r>
        <w:rPr>
          <w:szCs w:val="24"/>
        </w:rPr>
        <w:t>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7" w:name="_Toc416085128"/>
      <w:bookmarkEnd w:id="9"/>
    </w:p>
    <w:p w:rsidR="00D869F3" w:rsidRPr="00A47F2F" w:rsidRDefault="00DB5F92" w:rsidP="00923F6E">
      <w:pPr>
        <w:pStyle w:val="Balk2"/>
      </w:pPr>
      <w:bookmarkStart w:id="18" w:name="_Toc531097534"/>
      <w:bookmarkEnd w:id="17"/>
      <w:r>
        <w:t>Kurum</w:t>
      </w:r>
      <w:r w:rsidR="001D2BEC" w:rsidRPr="00A47F2F">
        <w:t>un Kısa Tanıtımı</w:t>
      </w:r>
      <w:bookmarkEnd w:id="18"/>
    </w:p>
    <w:p w:rsidR="00FB113A" w:rsidRPr="001C257F" w:rsidRDefault="00FB113A" w:rsidP="0056622D">
      <w:pPr>
        <w:pStyle w:val="NormalWeb"/>
        <w:spacing w:before="0" w:beforeAutospacing="0" w:after="75" w:afterAutospacing="0" w:line="225" w:lineRule="atLeast"/>
        <w:ind w:firstLine="708"/>
      </w:pPr>
      <w:bookmarkStart w:id="19" w:name="_Toc416085130"/>
      <w:r w:rsidRPr="001C257F">
        <w:t xml:space="preserve">Yalvaç Halk Eğitim Merkezi 1973 yılında Mehmet Akif Ersoy </w:t>
      </w:r>
      <w:r w:rsidR="000B6C17" w:rsidRPr="001C257F">
        <w:t>İlkokulunun</w:t>
      </w:r>
      <w:r w:rsidRPr="001C257F">
        <w:t xml:space="preserve"> küçük bir odasında açılmış olup daha sonra Hükümet Konağında bir oda tahsis edilmiş uzun yıllar buralarda tabela daire olarak kullanılarak hizmet verilmiştir.</w:t>
      </w:r>
    </w:p>
    <w:p w:rsidR="00FB113A" w:rsidRPr="001C257F" w:rsidRDefault="00FB113A" w:rsidP="00FB113A">
      <w:pPr>
        <w:pStyle w:val="NormalWeb"/>
        <w:spacing w:before="0" w:beforeAutospacing="0" w:after="75" w:afterAutospacing="0" w:line="225" w:lineRule="atLeast"/>
      </w:pPr>
    </w:p>
    <w:p w:rsidR="00FB113A" w:rsidRPr="001C257F" w:rsidRDefault="00FB113A" w:rsidP="00FB113A">
      <w:pPr>
        <w:pStyle w:val="NormalWeb"/>
        <w:spacing w:before="0" w:beforeAutospacing="0" w:after="75" w:afterAutospacing="0" w:line="225" w:lineRule="atLeast"/>
      </w:pPr>
      <w:r w:rsidRPr="001C257F">
        <w:t>            1983 yılında Belediyeden Cumhuriyet Çarşısı Kat:2 No: 3 – Yalvaç adresinde bulunan bina bölümü kiralanmıştır.</w:t>
      </w:r>
    </w:p>
    <w:p w:rsidR="00FB113A" w:rsidRPr="001C257F" w:rsidRDefault="00FB113A" w:rsidP="00FB113A">
      <w:pPr>
        <w:pStyle w:val="NormalWeb"/>
        <w:spacing w:before="0" w:beforeAutospacing="0" w:after="75" w:afterAutospacing="0" w:line="225" w:lineRule="atLeast"/>
      </w:pPr>
    </w:p>
    <w:p w:rsidR="00FB113A" w:rsidRPr="001C257F" w:rsidRDefault="00FB113A" w:rsidP="00FB113A">
      <w:pPr>
        <w:pStyle w:val="NormalWeb"/>
        <w:spacing w:before="0" w:beforeAutospacing="0" w:after="75" w:afterAutospacing="0" w:line="225" w:lineRule="atLeast"/>
      </w:pPr>
      <w:r w:rsidRPr="001C257F">
        <w:t>            1999 – 2000 Eğitim Öğretim Yılı başlangıcında kurumumuz için Yalvaç Abacılar Mahallesi Çay kıyısı mevkiinde 23 pafta no, 301 ada no, 58 parsel no ile ifade edilen 3795 m2’ lik arsa üzerine Çıraklık ve</w:t>
      </w:r>
      <w:r w:rsidR="001C257F" w:rsidRPr="001C257F">
        <w:t xml:space="preserve"> Yaygın Eğitim Genel Müdürlüğü’</w:t>
      </w:r>
      <w:r w:rsidRPr="001C257F">
        <w:t>nce bir Halk Eğitim Merkezi hizmetleri için bina yapılmış olup, daha sonra yerel yönetimlerce Eğitim Kompleksine dönüştürülmüştür. Bu binada İlçe Milli Eğitim Müdürlüğü, Halk Eğitim Merkezi Müdürlüğü ve Öğretmenevi Müdürlüğü konuşlandırılmıştır.</w:t>
      </w:r>
    </w:p>
    <w:p w:rsidR="00FB113A" w:rsidRPr="001C257F" w:rsidRDefault="00FB113A" w:rsidP="00FB113A">
      <w:pPr>
        <w:pStyle w:val="NormalWeb"/>
        <w:spacing w:before="0" w:beforeAutospacing="0" w:after="75" w:afterAutospacing="0" w:line="225" w:lineRule="atLeast"/>
      </w:pPr>
    </w:p>
    <w:p w:rsidR="00FB113A" w:rsidRPr="001C257F" w:rsidRDefault="00FB113A" w:rsidP="00FB113A">
      <w:pPr>
        <w:pStyle w:val="NormalWeb"/>
        <w:spacing w:before="0" w:beforeAutospacing="0" w:after="75" w:afterAutospacing="0" w:line="225" w:lineRule="atLeast"/>
      </w:pPr>
      <w:r w:rsidRPr="001C257F">
        <w:t>            Bu binada İlçe Milli Eğitim Müdürlüğü ile 1 (bir) yıl hizmet verildikten so</w:t>
      </w:r>
      <w:r w:rsidR="001C257F">
        <w:t>nra 2001 – 2002 Eğitim Öğretim y</w:t>
      </w:r>
      <w:r w:rsidRPr="001C257F">
        <w:t>ılında, binanın Öğretmenevi ve Anadolu Turizm ve Otelcilik Meslek Lisesi’ ne tahsis edilmesi ile, Halk Eğitim Merkezi Cumhuriyet Mah Selviler Sokak No:22 Yalvaç adresinde bulunan Anadolu Meslek ve Meslek Lisesi binasının giriş katının tahsis edilmiştir. Haziran 2015 döneminde İmam Hatip Orta</w:t>
      </w:r>
      <w:r w:rsidR="006F0B3B" w:rsidRPr="001C257F">
        <w:t xml:space="preserve"> Okulu</w:t>
      </w:r>
      <w:r w:rsidRPr="001C257F">
        <w:t xml:space="preserve"> yer değiştirerek</w:t>
      </w:r>
      <w:r w:rsidR="006F0B3B" w:rsidRPr="001C257F">
        <w:t xml:space="preserve"> </w:t>
      </w:r>
      <w:r w:rsidRPr="001C257F">
        <w:t>Abacılar Mahallesi Kuşku İnişi Caddesi Bakı Sokak No: 12 yerine taşınmıştır. Daha sonra Cumhuriyet Mah Selviler Sokak No:22 de bulunan binasında hizmet verirken söz konusu binanın depreme dayanıklı olmaması gerekçesiyle yıkım kararı alındığından dolayı bina tahliye edilmiş olup, kurumumuz Antik Kent Mesleki ve Teknik Anadolu Lisesi binasında hizmet vermeye devam etmektedir.</w:t>
      </w:r>
    </w:p>
    <w:p w:rsidR="002C408D" w:rsidRDefault="00A5694F" w:rsidP="00FB113A">
      <w:r>
        <w:br w:type="page"/>
      </w:r>
      <w:bookmarkStart w:id="20" w:name="_Toc531097535"/>
    </w:p>
    <w:p w:rsidR="002C408D" w:rsidRPr="00BA1DC3" w:rsidRDefault="002C408D" w:rsidP="00FB113A">
      <w:r w:rsidRPr="00BA1DC3">
        <w:lastRenderedPageBreak/>
        <w:t xml:space="preserve">Uygulanmakta Olan Planın Değerlendirilmesi </w:t>
      </w:r>
    </w:p>
    <w:p w:rsidR="002C408D" w:rsidRPr="00683741" w:rsidRDefault="002C408D" w:rsidP="002C408D">
      <w:pPr>
        <w:spacing w:line="360" w:lineRule="auto"/>
        <w:contextualSpacing/>
        <w:jc w:val="both"/>
        <w:rPr>
          <w:szCs w:val="24"/>
        </w:rPr>
      </w:pPr>
      <w:r>
        <w:rPr>
          <w:szCs w:val="24"/>
        </w:rPr>
        <w:t>Halk Eğitimi Merkezi Müdürlüğü</w:t>
      </w:r>
      <w:r w:rsidRPr="00683741">
        <w:rPr>
          <w:szCs w:val="24"/>
        </w:rPr>
        <w:t xml:space="preserve"> 20</w:t>
      </w:r>
      <w:r>
        <w:rPr>
          <w:szCs w:val="24"/>
        </w:rPr>
        <w:t>19</w:t>
      </w:r>
      <w:r w:rsidRPr="00683741">
        <w:rPr>
          <w:szCs w:val="24"/>
        </w:rPr>
        <w:t>-20</w:t>
      </w:r>
      <w:r>
        <w:rPr>
          <w:szCs w:val="24"/>
        </w:rPr>
        <w:t>23</w:t>
      </w:r>
      <w:r w:rsidRPr="00683741">
        <w:rPr>
          <w:szCs w:val="24"/>
        </w:rPr>
        <w:t xml:space="preserve"> Stratejik Plan</w:t>
      </w:r>
      <w:r>
        <w:rPr>
          <w:szCs w:val="24"/>
        </w:rPr>
        <w:t>ında hedeflenen</w:t>
      </w:r>
      <w:r w:rsidRPr="00683741">
        <w:rPr>
          <w:szCs w:val="24"/>
        </w:rPr>
        <w:t xml:space="preserve"> verilere bakıldığında </w:t>
      </w:r>
      <w:r>
        <w:rPr>
          <w:szCs w:val="24"/>
        </w:rPr>
        <w:t>hedeflerin tamamına yakınının yakalanmış olup</w:t>
      </w:r>
      <w:r w:rsidRPr="00683741">
        <w:rPr>
          <w:szCs w:val="24"/>
        </w:rPr>
        <w:t xml:space="preserve"> büyük ölçüde hedeflere ulaşılmıştır.</w:t>
      </w:r>
    </w:p>
    <w:p w:rsidR="002C408D" w:rsidRDefault="002C408D" w:rsidP="002C408D">
      <w:pPr>
        <w:spacing w:line="360" w:lineRule="auto"/>
        <w:contextualSpacing/>
        <w:jc w:val="both"/>
        <w:rPr>
          <w:szCs w:val="24"/>
        </w:rPr>
      </w:pPr>
    </w:p>
    <w:p w:rsidR="002C408D" w:rsidRPr="00683741" w:rsidRDefault="002C408D" w:rsidP="002C408D">
      <w:pPr>
        <w:spacing w:line="360" w:lineRule="auto"/>
        <w:contextualSpacing/>
        <w:jc w:val="both"/>
        <w:rPr>
          <w:szCs w:val="24"/>
        </w:rPr>
      </w:pPr>
      <w:r>
        <w:rPr>
          <w:szCs w:val="24"/>
        </w:rPr>
        <w:t xml:space="preserve">Bakanlığımızın </w:t>
      </w:r>
      <w:r w:rsidRPr="00683741">
        <w:rPr>
          <w:szCs w:val="24"/>
        </w:rPr>
        <w:t>20</w:t>
      </w:r>
      <w:r>
        <w:rPr>
          <w:szCs w:val="24"/>
        </w:rPr>
        <w:t>23</w:t>
      </w:r>
      <w:r w:rsidRPr="00683741">
        <w:rPr>
          <w:szCs w:val="24"/>
        </w:rPr>
        <w:t>-202</w:t>
      </w:r>
      <w:r>
        <w:rPr>
          <w:szCs w:val="24"/>
        </w:rPr>
        <w:t>8</w:t>
      </w:r>
      <w:r w:rsidRPr="00683741">
        <w:rPr>
          <w:szCs w:val="24"/>
        </w:rPr>
        <w:t xml:space="preserve"> dönemi için </w:t>
      </w:r>
      <w:r>
        <w:rPr>
          <w:szCs w:val="24"/>
        </w:rPr>
        <w:t>belirlemiş olduğu hedefler doğrultusunda ve Hayat Boyu Öğrenme Genel Müdürlüğünün Hayat Boyu Öğrenme Stratejisi doğrultusunda Kurumumuz 2024 – 2028 stratejik planı hedeflerini tutturma noktasında gerekli çalışmaları yapacaktır.</w:t>
      </w:r>
    </w:p>
    <w:p w:rsidR="00BA1DC3" w:rsidRPr="002E100D" w:rsidRDefault="00BA1DC3" w:rsidP="00BA1DC3">
      <w:pPr>
        <w:pStyle w:val="Balk2"/>
        <w:spacing w:before="112"/>
        <w:rPr>
          <w:noProof/>
        </w:rPr>
      </w:pPr>
      <w:bookmarkStart w:id="21" w:name="_Toc535500951"/>
      <w:r>
        <w:rPr>
          <w:noProof/>
          <w:color w:val="1F4E79"/>
          <w:w w:val="110"/>
        </w:rPr>
        <w:t xml:space="preserve">         </w:t>
      </w:r>
      <w:r w:rsidRPr="002E100D">
        <w:rPr>
          <w:noProof/>
          <w:color w:val="1F4E79"/>
          <w:w w:val="110"/>
        </w:rPr>
        <w:t>Mevzuat Analizi</w:t>
      </w:r>
    </w:p>
    <w:p w:rsidR="00BA1DC3" w:rsidRPr="00683741" w:rsidRDefault="00BA1DC3" w:rsidP="00BA1DC3">
      <w:pPr>
        <w:spacing w:line="360" w:lineRule="auto"/>
        <w:contextualSpacing/>
        <w:jc w:val="both"/>
        <w:rPr>
          <w:szCs w:val="24"/>
        </w:rPr>
      </w:pPr>
      <w:r>
        <w:rPr>
          <w:szCs w:val="24"/>
        </w:rPr>
        <w:t xml:space="preserve">11 Nisan 2018 tarih ve </w:t>
      </w:r>
      <w:r>
        <w:t xml:space="preserve">30388 sayılı Resmi Gazetede yayınlanan </w:t>
      </w:r>
      <w:r>
        <w:rPr>
          <w:szCs w:val="24"/>
        </w:rPr>
        <w:t>Milli Eğitim Bakanlığı Hayat Boyu Öğrenme Kurumları Yönetmeliği doğrultusunda aşağıdaki görevleri yürütmektedir.</w:t>
      </w:r>
    </w:p>
    <w:p w:rsidR="00BA1DC3" w:rsidRPr="00BE5141" w:rsidRDefault="00BA1DC3" w:rsidP="00BA1DC3">
      <w:pPr>
        <w:pStyle w:val="TableParagraph"/>
        <w:numPr>
          <w:ilvl w:val="0"/>
          <w:numId w:val="8"/>
        </w:numPr>
        <w:autoSpaceDE w:val="0"/>
        <w:autoSpaceDN w:val="0"/>
        <w:ind w:right="78"/>
        <w:jc w:val="both"/>
        <w:rPr>
          <w:szCs w:val="24"/>
        </w:rPr>
      </w:pPr>
      <w:r w:rsidRPr="00BE5141">
        <w:rPr>
          <w:szCs w:val="24"/>
        </w:rPr>
        <w:t xml:space="preserve">Müdürlüğümüz “Dayanak” başlığı altında sıralanan Kanun, Kanun Hükmünde Kararname, Tüzük, Genelge ve Yönetmeliklerdeki ilgili hükümleri yerine getirmekle mükelleftir. </w:t>
      </w:r>
    </w:p>
    <w:p w:rsidR="00BA1DC3" w:rsidRPr="00BE5141" w:rsidRDefault="00BA1DC3" w:rsidP="00BA1DC3">
      <w:pPr>
        <w:pStyle w:val="TableParagraph"/>
        <w:numPr>
          <w:ilvl w:val="0"/>
          <w:numId w:val="8"/>
        </w:numPr>
        <w:autoSpaceDE w:val="0"/>
        <w:autoSpaceDN w:val="0"/>
        <w:ind w:right="78"/>
        <w:jc w:val="both"/>
        <w:rPr>
          <w:b/>
          <w:szCs w:val="24"/>
        </w:rPr>
      </w:pPr>
      <w:r w:rsidRPr="00BE5141">
        <w:rPr>
          <w:szCs w:val="24"/>
        </w:rPr>
        <w:t xml:space="preserve">Müdürlüğümüz “eğitim-öğretim hizmetleri, insan kaynakları, halkla ilişkiler, fiziki ve mali destek hizmetleri, stratejik plan hazırlama, stratejik plan izleme-değerlendirme süreci iş ve işlemleri” faaliyetlerini yürütmektedir. Faaliyetlerimizden öğrenciler, öğretmenler, personel, yöneticiler ve öğrenci velileri doğrudan etkilenmektedir. </w:t>
      </w:r>
    </w:p>
    <w:p w:rsidR="00BA1DC3" w:rsidRPr="00BE5141" w:rsidRDefault="00BA1DC3" w:rsidP="00BA1DC3">
      <w:pPr>
        <w:pStyle w:val="TableParagraph"/>
        <w:numPr>
          <w:ilvl w:val="0"/>
          <w:numId w:val="8"/>
        </w:numPr>
        <w:autoSpaceDE w:val="0"/>
        <w:autoSpaceDN w:val="0"/>
        <w:ind w:right="78"/>
        <w:jc w:val="both"/>
        <w:rPr>
          <w:b/>
          <w:szCs w:val="24"/>
        </w:rPr>
      </w:pPr>
      <w:r w:rsidRPr="00BE5141">
        <w:rPr>
          <w:szCs w:val="24"/>
        </w:rPr>
        <w:t>Müdürlüğümüz resmi kurum ve kuruluşlar, sivil toplum kuruluşları ve özel sektörle mevzuat hükümlerine aykırı olmamak ve faaliyet alanlarını kapsamak koşuluyla protokoller ve diğer işbirliği çalışmalarını yürütme yetkisine haizdir</w:t>
      </w:r>
    </w:p>
    <w:p w:rsidR="00BA1DC3" w:rsidRPr="00BE5141" w:rsidRDefault="00BA1DC3" w:rsidP="00BA1DC3">
      <w:pPr>
        <w:pStyle w:val="TableParagraph"/>
        <w:numPr>
          <w:ilvl w:val="0"/>
          <w:numId w:val="8"/>
        </w:numPr>
        <w:autoSpaceDE w:val="0"/>
        <w:autoSpaceDN w:val="0"/>
        <w:ind w:right="78"/>
        <w:jc w:val="both"/>
        <w:rPr>
          <w:rFonts w:ascii="Times New Roman" w:hAnsi="Times New Roman"/>
          <w:b/>
          <w:sz w:val="16"/>
          <w:szCs w:val="24"/>
        </w:rPr>
      </w:pPr>
      <w:r>
        <w:t>Nitelikli iş gücü yetiştirilmesinde mesleki ve teknik içerikli eğitim faaliyetlerini yürütmek</w:t>
      </w:r>
    </w:p>
    <w:p w:rsidR="00BA1DC3" w:rsidRPr="00BE5141" w:rsidRDefault="00BA1DC3" w:rsidP="00BA1DC3">
      <w:pPr>
        <w:pStyle w:val="TableParagraph"/>
        <w:numPr>
          <w:ilvl w:val="0"/>
          <w:numId w:val="8"/>
        </w:numPr>
        <w:autoSpaceDE w:val="0"/>
        <w:autoSpaceDN w:val="0"/>
        <w:ind w:right="78"/>
        <w:jc w:val="both"/>
        <w:rPr>
          <w:rFonts w:ascii="Times New Roman" w:hAnsi="Times New Roman"/>
          <w:b/>
          <w:sz w:val="16"/>
          <w:szCs w:val="24"/>
        </w:rPr>
      </w:pPr>
      <w:r>
        <w:t>Açık öğretim okulları eğitim hizmetlerini yerine getirmek.</w:t>
      </w:r>
    </w:p>
    <w:p w:rsidR="00BA1DC3" w:rsidRPr="002E100D" w:rsidRDefault="00BA1DC3" w:rsidP="00BA1DC3">
      <w:pPr>
        <w:pStyle w:val="Balk2"/>
        <w:rPr>
          <w:noProof/>
        </w:rPr>
      </w:pPr>
      <w:bookmarkStart w:id="22" w:name="_Toc535502522"/>
      <w:r w:rsidRPr="002E100D">
        <w:rPr>
          <w:noProof/>
          <w:color w:val="1F4E79"/>
          <w:w w:val="110"/>
        </w:rPr>
        <w:lastRenderedPageBreak/>
        <w:t>Üst Politika Belgeleri Analizi</w:t>
      </w:r>
      <w:bookmarkEnd w:id="22"/>
    </w:p>
    <w:p w:rsidR="00BA1DC3" w:rsidRPr="00683741" w:rsidRDefault="00BA1DC3" w:rsidP="00BA1DC3">
      <w:pPr>
        <w:spacing w:line="360" w:lineRule="auto"/>
        <w:contextualSpacing/>
        <w:jc w:val="both"/>
        <w:rPr>
          <w:szCs w:val="24"/>
        </w:rPr>
      </w:pPr>
      <w:r w:rsidRPr="00683741">
        <w:rPr>
          <w:szCs w:val="24"/>
        </w:rPr>
        <w:t xml:space="preserve">Yalvaç </w:t>
      </w:r>
      <w:r>
        <w:rPr>
          <w:szCs w:val="24"/>
        </w:rPr>
        <w:t>Halk</w:t>
      </w:r>
      <w:r w:rsidRPr="00683741">
        <w:rPr>
          <w:szCs w:val="24"/>
        </w:rPr>
        <w:t xml:space="preserve"> Eğitim</w:t>
      </w:r>
      <w:r>
        <w:rPr>
          <w:szCs w:val="24"/>
        </w:rPr>
        <w:t>i Merkezi</w:t>
      </w:r>
      <w:r w:rsidRPr="00683741">
        <w:rPr>
          <w:szCs w:val="24"/>
        </w:rPr>
        <w:t xml:space="preserve"> Müdürlüğü 20</w:t>
      </w:r>
      <w:r>
        <w:rPr>
          <w:szCs w:val="24"/>
        </w:rPr>
        <w:t>24</w:t>
      </w:r>
      <w:r w:rsidRPr="00683741">
        <w:rPr>
          <w:szCs w:val="24"/>
        </w:rPr>
        <w:t>-202</w:t>
      </w:r>
      <w:r>
        <w:rPr>
          <w:szCs w:val="24"/>
        </w:rPr>
        <w:t>8</w:t>
      </w:r>
      <w:r w:rsidRPr="00683741">
        <w:rPr>
          <w:szCs w:val="24"/>
        </w:rPr>
        <w:t xml:space="preserve"> Stratejik Planı’nın stratejik amaç, hedef, performans göstergeleri ve stratejileri hazırlanırken aşağıdaki tabloda bulunan belgelerden yararlanılmıştır. </w:t>
      </w:r>
    </w:p>
    <w:p w:rsidR="00BA1DC3" w:rsidRDefault="00BA1DC3" w:rsidP="00BA1DC3">
      <w:pPr>
        <w:pStyle w:val="Balk5"/>
      </w:pPr>
    </w:p>
    <w:p w:rsidR="00BA1DC3" w:rsidRDefault="00BA1DC3" w:rsidP="00BA1DC3">
      <w:pPr>
        <w:pStyle w:val="Balk5"/>
      </w:pPr>
    </w:p>
    <w:p w:rsidR="00BA1DC3" w:rsidRPr="00525E0E" w:rsidRDefault="00BA1DC3" w:rsidP="00BA1DC3">
      <w:pPr>
        <w:pStyle w:val="Balk5"/>
      </w:pPr>
      <w:r w:rsidRPr="00525E0E">
        <w:t xml:space="preserve">Tablo </w:t>
      </w:r>
      <w:r>
        <w:t>2</w:t>
      </w:r>
      <w:r w:rsidRPr="00525E0E">
        <w:t>: Üst Politika Belgeleri</w:t>
      </w:r>
      <w:bookmarkEnd w:id="21"/>
    </w:p>
    <w:p w:rsidR="00BA1DC3" w:rsidRPr="002E100D" w:rsidRDefault="00BA1DC3" w:rsidP="00BA1DC3">
      <w:pPr>
        <w:pStyle w:val="GvdeMetni"/>
        <w:spacing w:before="5"/>
        <w:rPr>
          <w:b/>
          <w:noProof/>
          <w:sz w:val="18"/>
          <w:lang w:val="tr-TR"/>
        </w:rPr>
      </w:pPr>
    </w:p>
    <w:tbl>
      <w:tblPr>
        <w:tblStyle w:val="TableNormal"/>
        <w:tblW w:w="0" w:type="auto"/>
        <w:tblInd w:w="2131" w:type="dxa"/>
        <w:tblBorders>
          <w:top w:val="double" w:sz="4" w:space="0" w:color="4D1434" w:themeColor="accent1"/>
          <w:left w:val="double" w:sz="4" w:space="0" w:color="4D1434" w:themeColor="accent1"/>
          <w:bottom w:val="double" w:sz="4" w:space="0" w:color="4D1434" w:themeColor="accent1"/>
          <w:right w:val="double" w:sz="4" w:space="0" w:color="4D1434" w:themeColor="accent1"/>
          <w:insideH w:val="double" w:sz="4" w:space="0" w:color="4D1434" w:themeColor="accent1"/>
          <w:insideV w:val="double" w:sz="4" w:space="0" w:color="4D1434" w:themeColor="accent1"/>
        </w:tblBorders>
        <w:tblLayout w:type="fixed"/>
        <w:tblLook w:val="01E0"/>
      </w:tblPr>
      <w:tblGrid>
        <w:gridCol w:w="4799"/>
      </w:tblGrid>
      <w:tr w:rsidR="00BA1DC3" w:rsidRPr="002E100D" w:rsidTr="002839E6">
        <w:trPr>
          <w:trHeight w:val="277"/>
        </w:trPr>
        <w:tc>
          <w:tcPr>
            <w:tcW w:w="4799" w:type="dxa"/>
            <w:shd w:val="clear" w:color="auto" w:fill="DD7BB2" w:themeFill="accent1" w:themeFillTint="66"/>
          </w:tcPr>
          <w:p w:rsidR="00BA1DC3" w:rsidRPr="002E100D" w:rsidRDefault="00BA1DC3" w:rsidP="002839E6">
            <w:pPr>
              <w:pStyle w:val="TableParagraph"/>
              <w:ind w:left="115"/>
              <w:rPr>
                <w:b/>
                <w:noProof/>
                <w:sz w:val="20"/>
                <w:lang w:val="tr-TR"/>
              </w:rPr>
            </w:pPr>
            <w:r w:rsidRPr="002E100D">
              <w:rPr>
                <w:b/>
                <w:noProof/>
                <w:w w:val="110"/>
                <w:sz w:val="20"/>
                <w:lang w:val="tr-TR"/>
              </w:rPr>
              <w:t>Temel Üst Politika Belgeleri</w:t>
            </w:r>
          </w:p>
        </w:tc>
      </w:tr>
      <w:tr w:rsidR="00BA1DC3" w:rsidRPr="002E100D" w:rsidTr="002839E6">
        <w:trPr>
          <w:trHeight w:val="313"/>
        </w:trPr>
        <w:tc>
          <w:tcPr>
            <w:tcW w:w="4799" w:type="dxa"/>
          </w:tcPr>
          <w:p w:rsidR="00BA1DC3" w:rsidRPr="003968F8" w:rsidRDefault="00BA1DC3" w:rsidP="002839E6">
            <w:pPr>
              <w:pStyle w:val="TableParagraph"/>
              <w:spacing w:before="8"/>
              <w:ind w:left="115"/>
              <w:rPr>
                <w:noProof/>
                <w:lang w:val="tr-TR"/>
              </w:rPr>
            </w:pPr>
            <w:r w:rsidRPr="003968F8">
              <w:rPr>
                <w:noProof/>
                <w:lang w:val="tr-TR"/>
              </w:rPr>
              <w:t>Millî Eğitim Bakanlığı 2023 Eğitim Vizyonu</w:t>
            </w:r>
          </w:p>
        </w:tc>
      </w:tr>
      <w:tr w:rsidR="00BA1DC3" w:rsidRPr="002E100D" w:rsidTr="002839E6">
        <w:trPr>
          <w:trHeight w:val="313"/>
        </w:trPr>
        <w:tc>
          <w:tcPr>
            <w:tcW w:w="4799" w:type="dxa"/>
          </w:tcPr>
          <w:p w:rsidR="00BA1DC3" w:rsidRPr="003968F8" w:rsidRDefault="00BA1DC3" w:rsidP="002839E6">
            <w:pPr>
              <w:pStyle w:val="TableParagraph"/>
              <w:spacing w:before="8"/>
              <w:ind w:left="115"/>
              <w:rPr>
                <w:noProof/>
                <w:lang w:val="tr-TR"/>
              </w:rPr>
            </w:pPr>
            <w:r w:rsidRPr="003968F8">
              <w:rPr>
                <w:noProof/>
                <w:lang w:val="tr-TR"/>
              </w:rPr>
              <w:t>2019 Yılı Cumhurbaşkanlığı Yıllık Programı</w:t>
            </w:r>
          </w:p>
        </w:tc>
      </w:tr>
      <w:tr w:rsidR="00BA1DC3" w:rsidRPr="002E100D" w:rsidTr="002839E6">
        <w:trPr>
          <w:trHeight w:val="313"/>
        </w:trPr>
        <w:tc>
          <w:tcPr>
            <w:tcW w:w="4799" w:type="dxa"/>
          </w:tcPr>
          <w:p w:rsidR="00BA1DC3" w:rsidRPr="003968F8" w:rsidRDefault="00BA1DC3" w:rsidP="002839E6">
            <w:pPr>
              <w:pStyle w:val="TableParagraph"/>
              <w:spacing w:before="8"/>
              <w:ind w:left="115"/>
              <w:rPr>
                <w:noProof/>
                <w:lang w:val="tr-TR"/>
              </w:rPr>
            </w:pPr>
            <w:r w:rsidRPr="003968F8">
              <w:rPr>
                <w:noProof/>
                <w:lang w:val="tr-TR"/>
              </w:rPr>
              <w:t>Cumhurbaşkanlığı Yüz Günlük İcraat Programı</w:t>
            </w:r>
          </w:p>
        </w:tc>
      </w:tr>
      <w:tr w:rsidR="00BA1DC3" w:rsidRPr="002E100D" w:rsidTr="002839E6">
        <w:trPr>
          <w:trHeight w:val="315"/>
        </w:trPr>
        <w:tc>
          <w:tcPr>
            <w:tcW w:w="4799" w:type="dxa"/>
          </w:tcPr>
          <w:p w:rsidR="00BA1DC3" w:rsidRPr="003968F8" w:rsidRDefault="00BA1DC3" w:rsidP="002839E6">
            <w:pPr>
              <w:pStyle w:val="TableParagraph"/>
              <w:spacing w:before="8"/>
              <w:ind w:left="115"/>
              <w:rPr>
                <w:noProof/>
                <w:lang w:val="tr-TR"/>
              </w:rPr>
            </w:pPr>
            <w:r w:rsidRPr="003968F8">
              <w:rPr>
                <w:noProof/>
                <w:lang w:val="tr-TR"/>
              </w:rPr>
              <w:t>MEB 2015-2019 Stratejik Planı</w:t>
            </w:r>
          </w:p>
        </w:tc>
      </w:tr>
      <w:tr w:rsidR="00BA1DC3" w:rsidRPr="002E100D" w:rsidTr="002839E6">
        <w:trPr>
          <w:trHeight w:val="313"/>
        </w:trPr>
        <w:tc>
          <w:tcPr>
            <w:tcW w:w="4799" w:type="dxa"/>
          </w:tcPr>
          <w:p w:rsidR="00BA1DC3" w:rsidRPr="003968F8" w:rsidRDefault="00BA1DC3" w:rsidP="002839E6">
            <w:pPr>
              <w:pStyle w:val="TableParagraph"/>
              <w:spacing w:before="8"/>
              <w:ind w:left="115"/>
              <w:rPr>
                <w:noProof/>
                <w:lang w:val="tr-TR"/>
              </w:rPr>
            </w:pPr>
            <w:r w:rsidRPr="003968F8">
              <w:rPr>
                <w:noProof/>
                <w:lang w:val="tr-TR"/>
              </w:rPr>
              <w:t>Millî Eğitim Şura Kararları</w:t>
            </w:r>
          </w:p>
        </w:tc>
      </w:tr>
      <w:tr w:rsidR="00BA1DC3" w:rsidRPr="002E100D" w:rsidTr="002839E6">
        <w:trPr>
          <w:trHeight w:val="313"/>
        </w:trPr>
        <w:tc>
          <w:tcPr>
            <w:tcW w:w="4799" w:type="dxa"/>
          </w:tcPr>
          <w:p w:rsidR="00BA1DC3" w:rsidRPr="003968F8" w:rsidRDefault="00BA1DC3" w:rsidP="002839E6">
            <w:pPr>
              <w:pStyle w:val="TableParagraph"/>
              <w:spacing w:before="8"/>
              <w:ind w:left="115"/>
              <w:rPr>
                <w:noProof/>
                <w:lang w:val="tr-TR"/>
              </w:rPr>
            </w:pPr>
            <w:r w:rsidRPr="003968F8">
              <w:rPr>
                <w:noProof/>
                <w:lang w:val="tr-TR"/>
              </w:rPr>
              <w:t>MEB HBOGM Strateji Belgesi</w:t>
            </w:r>
          </w:p>
        </w:tc>
      </w:tr>
      <w:tr w:rsidR="00BA1DC3" w:rsidRPr="002E100D" w:rsidTr="002839E6">
        <w:trPr>
          <w:trHeight w:val="313"/>
        </w:trPr>
        <w:tc>
          <w:tcPr>
            <w:tcW w:w="4799" w:type="dxa"/>
          </w:tcPr>
          <w:p w:rsidR="00BA1DC3" w:rsidRPr="003968F8" w:rsidRDefault="00BA1DC3" w:rsidP="002839E6">
            <w:pPr>
              <w:pStyle w:val="TableParagraph"/>
              <w:spacing w:before="8"/>
              <w:ind w:left="115"/>
              <w:rPr>
                <w:noProof/>
                <w:lang w:val="tr-TR"/>
              </w:rPr>
            </w:pPr>
            <w:r w:rsidRPr="003968F8">
              <w:rPr>
                <w:noProof/>
                <w:lang w:val="tr-TR"/>
              </w:rPr>
              <w:t>MEB 2019 – 2023 Stratejik Planı</w:t>
            </w:r>
          </w:p>
        </w:tc>
      </w:tr>
      <w:tr w:rsidR="00BA1DC3" w:rsidRPr="002E100D" w:rsidTr="002839E6">
        <w:trPr>
          <w:trHeight w:val="313"/>
        </w:trPr>
        <w:tc>
          <w:tcPr>
            <w:tcW w:w="4799" w:type="dxa"/>
          </w:tcPr>
          <w:p w:rsidR="00BA1DC3" w:rsidRPr="003968F8" w:rsidRDefault="00BA1DC3" w:rsidP="002839E6">
            <w:pPr>
              <w:pStyle w:val="TableParagraph"/>
              <w:spacing w:before="8"/>
              <w:ind w:left="115"/>
              <w:rPr>
                <w:noProof/>
                <w:lang w:val="tr-TR"/>
              </w:rPr>
            </w:pPr>
            <w:r w:rsidRPr="003968F8">
              <w:rPr>
                <w:noProof/>
                <w:lang w:val="tr-TR"/>
              </w:rPr>
              <w:t>Isparta MEM 2019 – 2023 Stratejik Planı</w:t>
            </w:r>
          </w:p>
        </w:tc>
      </w:tr>
      <w:tr w:rsidR="00BA1DC3" w:rsidRPr="002E100D" w:rsidTr="002839E6">
        <w:trPr>
          <w:trHeight w:val="313"/>
        </w:trPr>
        <w:tc>
          <w:tcPr>
            <w:tcW w:w="4799" w:type="dxa"/>
          </w:tcPr>
          <w:p w:rsidR="00BA1DC3" w:rsidRPr="003968F8" w:rsidRDefault="00BA1DC3" w:rsidP="002839E6">
            <w:pPr>
              <w:pStyle w:val="TableParagraph"/>
              <w:spacing w:before="8"/>
              <w:ind w:left="115"/>
              <w:rPr>
                <w:noProof/>
                <w:lang w:val="tr-TR"/>
              </w:rPr>
            </w:pPr>
            <w:r w:rsidRPr="003968F8">
              <w:rPr>
                <w:noProof/>
                <w:lang w:val="tr-TR"/>
              </w:rPr>
              <w:t>Yalvaç İlçe MEM 2019 – 2023 Stratejik Planı</w:t>
            </w:r>
          </w:p>
        </w:tc>
      </w:tr>
    </w:tbl>
    <w:p w:rsidR="00BA1DC3" w:rsidRDefault="00BA1DC3" w:rsidP="00FB113A">
      <w:pPr>
        <w:rPr>
          <w:color w:val="FF0000"/>
        </w:rPr>
      </w:pPr>
    </w:p>
    <w:p w:rsidR="002C408D" w:rsidRPr="002C408D" w:rsidRDefault="002C408D" w:rsidP="00FB113A">
      <w:pPr>
        <w:rPr>
          <w:color w:val="FF0000"/>
        </w:rPr>
      </w:pPr>
    </w:p>
    <w:p w:rsidR="002C408D" w:rsidRDefault="002C408D" w:rsidP="00FB113A"/>
    <w:p w:rsidR="00BA1DC3" w:rsidRDefault="00BA1DC3" w:rsidP="00FB113A"/>
    <w:p w:rsidR="005A665E" w:rsidRDefault="00DB5F92" w:rsidP="00FB113A">
      <w:r>
        <w:lastRenderedPageBreak/>
        <w:t>Kurumun</w:t>
      </w:r>
      <w:r w:rsidR="002D155D">
        <w:t xml:space="preserve"> Mevcut Durumu</w:t>
      </w:r>
      <w:r w:rsidR="00E63125">
        <w:t>: Temel İstatistikler</w:t>
      </w:r>
      <w:bookmarkEnd w:id="20"/>
    </w:p>
    <w:p w:rsidR="00A07F48" w:rsidRDefault="00DB5F92" w:rsidP="00E67FCA">
      <w:pPr>
        <w:pStyle w:val="Balk3"/>
      </w:pPr>
      <w:r>
        <w:t>Kurum</w:t>
      </w:r>
      <w:r w:rsidR="00A07F48">
        <w:t xml:space="preserve"> Künyesi</w:t>
      </w:r>
    </w:p>
    <w:bookmarkEnd w:id="19"/>
    <w:p w:rsidR="00520266" w:rsidRDefault="00DB5F92" w:rsidP="00A07F48">
      <w:pPr>
        <w:autoSpaceDE w:val="0"/>
        <w:autoSpaceDN w:val="0"/>
        <w:adjustRightInd w:val="0"/>
        <w:spacing w:after="0" w:line="240" w:lineRule="auto"/>
        <w:ind w:firstLine="708"/>
        <w:jc w:val="both"/>
        <w:rPr>
          <w:szCs w:val="24"/>
        </w:rPr>
      </w:pPr>
      <w:r>
        <w:rPr>
          <w:szCs w:val="24"/>
        </w:rPr>
        <w:t>Kurum</w:t>
      </w:r>
      <w:r w:rsidR="00A07F48" w:rsidRPr="00A07F48">
        <w:rPr>
          <w:szCs w:val="24"/>
        </w:rPr>
        <w:t xml:space="preserve">umuzun temel girdilerine ilişkin bilgiler altta yer alan </w:t>
      </w:r>
      <w:r>
        <w:rPr>
          <w:szCs w:val="24"/>
        </w:rPr>
        <w:t>kurum</w:t>
      </w:r>
      <w:r w:rsidR="00A07F48" w:rsidRPr="00A07F48">
        <w:rPr>
          <w:szCs w:val="24"/>
        </w:rPr>
        <w:t xml:space="preserve"> künyesin</w:t>
      </w:r>
      <w:r w:rsidR="00E67FCA">
        <w:rPr>
          <w:szCs w:val="24"/>
        </w:rPr>
        <w:t>e ilişkin tablo</w:t>
      </w:r>
      <w:r w:rsidR="00FF5561">
        <w:rPr>
          <w:szCs w:val="24"/>
        </w:rPr>
        <w:t>da</w:t>
      </w:r>
      <w:r w:rsidR="00A07F48"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xml:space="preserve">- </w:t>
      </w:r>
      <w:r w:rsidR="00DB5F92">
        <w:rPr>
          <w:b/>
          <w:szCs w:val="24"/>
        </w:rPr>
        <w:t>Kurum</w:t>
      </w:r>
      <w:r w:rsidR="00E67FCA">
        <w:rPr>
          <w:b/>
          <w:szCs w:val="24"/>
        </w:rPr>
        <w:t xml:space="preserve"> Künyesi</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FB113A">
            <w:r w:rsidRPr="00A07F48">
              <w:t>İli:</w:t>
            </w:r>
            <w:r w:rsidR="00FB113A">
              <w:t>ISPARTA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FB113A">
            <w:r w:rsidRPr="00A07F48">
              <w:rPr>
                <w:b/>
              </w:rPr>
              <w:t>İ</w:t>
            </w:r>
            <w:r w:rsidR="00A07F48" w:rsidRPr="00A07F48">
              <w:rPr>
                <w:b/>
              </w:rPr>
              <w:t>lçesi:</w:t>
            </w:r>
            <w:r w:rsidR="00FB113A">
              <w:t>YALVAÇ</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FB113A" w:rsidP="00A07F48">
            <w:pPr>
              <w:rPr>
                <w:sz w:val="20"/>
              </w:rPr>
            </w:pPr>
            <w:r>
              <w:rPr>
                <w:sz w:val="20"/>
              </w:rPr>
              <w:t>Bağlar Mah. Zemzem Sok. No:4A Yalvaç/ISPARTA</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56622D">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56622D" w:rsidP="00A07F48">
            <w:pPr>
              <w:rPr>
                <w:sz w:val="20"/>
              </w:rPr>
            </w:pPr>
            <w:r w:rsidRPr="0056622D">
              <w:rPr>
                <w:rFonts w:ascii="Arial" w:hAnsi="Arial" w:cs="Arial"/>
                <w:color w:val="000000"/>
                <w:sz w:val="21"/>
                <w:shd w:val="clear" w:color="auto" w:fill="FFFFFF"/>
              </w:rPr>
              <w:t>https://www.google.com/maps/</w:t>
            </w:r>
            <w:r>
              <w:rPr>
                <w:rFonts w:ascii="Arial" w:hAnsi="Arial" w:cs="Arial"/>
                <w:color w:val="000000"/>
                <w:sz w:val="21"/>
                <w:shd w:val="clear" w:color="auto" w:fill="FFFFFF"/>
              </w:rPr>
              <w:t>@38°18'40.4"N 31°10'22.5"E</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FB113A" w:rsidP="00A07F48">
            <w:pPr>
              <w:rPr>
                <w:sz w:val="20"/>
              </w:rPr>
            </w:pPr>
            <w:r>
              <w:rPr>
                <w:sz w:val="20"/>
              </w:rPr>
              <w:t>0246 441 52 93</w:t>
            </w:r>
            <w:r w:rsidR="009436C8"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FB113A" w:rsidP="00A07F48">
            <w:pPr>
              <w:rPr>
                <w:sz w:val="20"/>
              </w:rPr>
            </w:pPr>
            <w:r>
              <w:rPr>
                <w:sz w:val="20"/>
              </w:rPr>
              <w:t>0246 441 22 24</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FB113A" w:rsidP="00A07F48">
            <w:pPr>
              <w:rPr>
                <w:b/>
                <w:sz w:val="20"/>
              </w:rPr>
            </w:pPr>
            <w:r>
              <w:rPr>
                <w:sz w:val="20"/>
              </w:rPr>
              <w:t>156229@meb.k12.tr</w:t>
            </w:r>
            <w:r w:rsidR="009436C8"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FB113A" w:rsidP="00A07F48">
            <w:pPr>
              <w:rPr>
                <w:sz w:val="20"/>
              </w:rPr>
            </w:pPr>
            <w:r w:rsidRPr="00FB113A">
              <w:rPr>
                <w:sz w:val="20"/>
              </w:rPr>
              <w:t>https://yalvachem.meb.k12.tr/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FB113A" w:rsidP="00A07F48">
            <w:pPr>
              <w:rPr>
                <w:b/>
                <w:sz w:val="20"/>
              </w:rPr>
            </w:pPr>
            <w:r>
              <w:rPr>
                <w:b/>
                <w:sz w:val="20"/>
              </w:rPr>
              <w:t>156229</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73590" w:rsidP="008C4B8B">
            <w:pPr>
              <w:rPr>
                <w:sz w:val="20"/>
              </w:rPr>
            </w:pPr>
            <w:r>
              <w:rPr>
                <w:sz w:val="20"/>
              </w:rPr>
              <w:t>Tam Gün</w:t>
            </w:r>
            <w:r w:rsidR="008C4B8B">
              <w:rPr>
                <w:sz w:val="20"/>
              </w:rPr>
              <w:t xml:space="preserve"> Tam Yıl</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DB5F92" w:rsidP="009678DE">
            <w:pPr>
              <w:rPr>
                <w:sz w:val="20"/>
              </w:rPr>
            </w:pPr>
            <w:r>
              <w:rPr>
                <w:b/>
                <w:sz w:val="20"/>
              </w:rPr>
              <w:t>Kurum</w:t>
            </w:r>
            <w:r w:rsidR="005D5792" w:rsidRPr="009436C8">
              <w:rPr>
                <w:b/>
                <w:sz w:val="20"/>
              </w:rPr>
              <w:t>un Hizmete Giriş T</w:t>
            </w:r>
            <w:r w:rsidR="005D5792">
              <w:rPr>
                <w:b/>
                <w:sz w:val="20"/>
              </w:rPr>
              <w:t xml:space="preserve">arihi : </w:t>
            </w:r>
            <w:r w:rsidR="008C4B8B">
              <w:rPr>
                <w:b/>
                <w:sz w:val="20"/>
              </w:rPr>
              <w:t>1973</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56622D">
            <w:pPr>
              <w:rPr>
                <w:b/>
                <w:sz w:val="20"/>
              </w:rPr>
            </w:pPr>
            <w:r w:rsidRPr="005D5792">
              <w:rPr>
                <w:b/>
                <w:sz w:val="20"/>
              </w:rPr>
              <w:t xml:space="preserve">Toplam Çalışan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56622D" w:rsidP="00A5694F">
            <w:pPr>
              <w:rPr>
                <w:sz w:val="20"/>
              </w:rPr>
            </w:pPr>
            <w:r>
              <w:rPr>
                <w:sz w:val="20"/>
              </w:rPr>
              <w:t>53</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DB5F92" w:rsidP="00A5694F">
            <w:pPr>
              <w:rPr>
                <w:b/>
                <w:sz w:val="20"/>
              </w:rPr>
            </w:pPr>
            <w:r>
              <w:rPr>
                <w:b/>
                <w:sz w:val="20"/>
              </w:rPr>
              <w:t>Kursiyer</w:t>
            </w:r>
            <w:r w:rsidR="00FF5561" w:rsidRPr="009678DE">
              <w:rPr>
                <w:b/>
                <w:sz w:val="20"/>
              </w:rPr>
              <w:t xml:space="preserve">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D87D58" w:rsidP="00A5694F">
            <w:pPr>
              <w:rPr>
                <w:sz w:val="20"/>
              </w:rPr>
            </w:pPr>
            <w:r>
              <w:rPr>
                <w:sz w:val="20"/>
              </w:rPr>
              <w:t>2762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DB5F92" w:rsidP="00A5694F">
            <w:pPr>
              <w:rPr>
                <w:sz w:val="20"/>
              </w:rPr>
            </w:pPr>
            <w:r>
              <w:rPr>
                <w:sz w:val="20"/>
              </w:rPr>
              <w:t>4</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D87D58" w:rsidP="00A5694F">
            <w:pPr>
              <w:rPr>
                <w:sz w:val="20"/>
              </w:rPr>
            </w:pPr>
            <w:r>
              <w:rPr>
                <w:sz w:val="20"/>
              </w:rPr>
              <w:t>728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DB5F92" w:rsidP="00A5694F">
            <w:pPr>
              <w:rPr>
                <w:sz w:val="20"/>
              </w:rPr>
            </w:pPr>
            <w:r>
              <w:rPr>
                <w:sz w:val="20"/>
              </w:rPr>
              <w:t>3</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D87D58" w:rsidP="00A5694F">
            <w:pPr>
              <w:rPr>
                <w:sz w:val="20"/>
              </w:rPr>
            </w:pPr>
            <w:r>
              <w:rPr>
                <w:sz w:val="20"/>
              </w:rPr>
              <w:t>3490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DB5F92" w:rsidP="00A5694F">
            <w:pPr>
              <w:rPr>
                <w:sz w:val="20"/>
              </w:rPr>
            </w:pPr>
            <w:r>
              <w:rPr>
                <w:sz w:val="20"/>
              </w:rPr>
              <w:t>7</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DB5F92">
              <w:rPr>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D87D58">
              <w:rPr>
                <w:sz w:val="20"/>
              </w:rPr>
              <w:t>18</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D87D58">
              <w:rPr>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D87D58">
              <w:rPr>
                <w:sz w:val="20"/>
              </w:rPr>
              <w:t>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CE7760">
            <w:pPr>
              <w:rPr>
                <w:b/>
                <w:sz w:val="20"/>
              </w:rPr>
            </w:pPr>
            <w:r>
              <w:rPr>
                <w:b/>
                <w:sz w:val="20"/>
              </w:rPr>
              <w:t>Öğrenci Başına Düşen Toplam Gider Miktar</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CE7760" w:rsidP="00A5694F">
            <w:pPr>
              <w:rPr>
                <w:sz w:val="20"/>
              </w:rPr>
            </w:pPr>
            <w:r>
              <w:rPr>
                <w:sz w:val="20"/>
              </w:rPr>
              <w:t>100.00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D87D58" w:rsidP="00A5694F">
            <w:pPr>
              <w:rPr>
                <w:sz w:val="20"/>
              </w:rPr>
            </w:pPr>
            <w:r>
              <w:rPr>
                <w:sz w:val="20"/>
              </w:rPr>
              <w:t>5</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DB5F92" w:rsidP="008E01DD">
      <w:pPr>
        <w:ind w:firstLine="708"/>
      </w:pPr>
      <w:r>
        <w:t>Kurum</w:t>
      </w:r>
      <w:r w:rsidR="00E67FCA">
        <w:t xml:space="preserve">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DB5F92">
            <w:r>
              <w:t>Kurum</w:t>
            </w:r>
            <w:r w:rsidR="00533426" w:rsidRPr="00533426">
              <w:t xml:space="preserve"> Müdürü ve Müdür Yardımcısı</w:t>
            </w:r>
          </w:p>
        </w:tc>
        <w:tc>
          <w:tcPr>
            <w:tcW w:w="1768" w:type="dxa"/>
            <w:shd w:val="clear" w:color="auto" w:fill="auto"/>
          </w:tcPr>
          <w:p w:rsidR="00533426" w:rsidRPr="00D41148" w:rsidRDefault="00DB5F92">
            <w:pPr>
              <w:rPr>
                <w:b/>
              </w:rPr>
            </w:pPr>
            <w:r>
              <w:rPr>
                <w:b/>
              </w:rPr>
              <w:t>2</w:t>
            </w:r>
          </w:p>
        </w:tc>
        <w:tc>
          <w:tcPr>
            <w:tcW w:w="1768" w:type="dxa"/>
            <w:shd w:val="clear" w:color="auto" w:fill="auto"/>
          </w:tcPr>
          <w:p w:rsidR="00533426" w:rsidRPr="00D41148" w:rsidRDefault="00DB5F92">
            <w:pPr>
              <w:rPr>
                <w:b/>
              </w:rPr>
            </w:pPr>
            <w:r>
              <w:rPr>
                <w:b/>
              </w:rPr>
              <w:t>1</w:t>
            </w:r>
          </w:p>
        </w:tc>
        <w:tc>
          <w:tcPr>
            <w:tcW w:w="1768" w:type="dxa"/>
            <w:shd w:val="clear" w:color="auto" w:fill="auto"/>
          </w:tcPr>
          <w:p w:rsidR="00533426" w:rsidRPr="00D41148" w:rsidRDefault="00DB5F92">
            <w:pPr>
              <w:rPr>
                <w:b/>
              </w:rPr>
            </w:pPr>
            <w:r>
              <w:rPr>
                <w:b/>
              </w:rPr>
              <w:t>3</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DB5F92">
            <w:pPr>
              <w:rPr>
                <w:b/>
              </w:rPr>
            </w:pPr>
            <w:r>
              <w:rPr>
                <w:b/>
              </w:rPr>
              <w:t>1</w:t>
            </w:r>
          </w:p>
        </w:tc>
        <w:tc>
          <w:tcPr>
            <w:tcW w:w="1768" w:type="dxa"/>
            <w:shd w:val="clear" w:color="auto" w:fill="auto"/>
          </w:tcPr>
          <w:p w:rsidR="00533426" w:rsidRPr="00D41148" w:rsidRDefault="00DB5F92">
            <w:pPr>
              <w:rPr>
                <w:b/>
              </w:rPr>
            </w:pPr>
            <w:r>
              <w:rPr>
                <w:b/>
              </w:rPr>
              <w:t>0</w:t>
            </w:r>
          </w:p>
        </w:tc>
        <w:tc>
          <w:tcPr>
            <w:tcW w:w="1768" w:type="dxa"/>
            <w:shd w:val="clear" w:color="auto" w:fill="auto"/>
          </w:tcPr>
          <w:p w:rsidR="00533426" w:rsidRPr="00D41148" w:rsidRDefault="00DB5F92">
            <w:pPr>
              <w:rPr>
                <w:b/>
              </w:rPr>
            </w:pPr>
            <w:r>
              <w:rPr>
                <w:b/>
              </w:rPr>
              <w:t>1</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DB5F92">
            <w:pPr>
              <w:rPr>
                <w:b/>
              </w:rPr>
            </w:pPr>
            <w:r>
              <w:rPr>
                <w:b/>
              </w:rPr>
              <w:t>2</w:t>
            </w:r>
          </w:p>
        </w:tc>
        <w:tc>
          <w:tcPr>
            <w:tcW w:w="1768" w:type="dxa"/>
            <w:shd w:val="clear" w:color="auto" w:fill="auto"/>
          </w:tcPr>
          <w:p w:rsidR="00533426" w:rsidRPr="00D41148" w:rsidRDefault="00DB5F92">
            <w:pPr>
              <w:rPr>
                <w:b/>
              </w:rPr>
            </w:pPr>
            <w:r>
              <w:rPr>
                <w:b/>
              </w:rPr>
              <w:t>4</w:t>
            </w:r>
          </w:p>
        </w:tc>
        <w:tc>
          <w:tcPr>
            <w:tcW w:w="1768" w:type="dxa"/>
            <w:shd w:val="clear" w:color="auto" w:fill="auto"/>
          </w:tcPr>
          <w:p w:rsidR="00533426" w:rsidRPr="00D41148" w:rsidRDefault="00DB5F92">
            <w:pPr>
              <w:rPr>
                <w:b/>
              </w:rPr>
            </w:pPr>
            <w:r>
              <w:rPr>
                <w:b/>
              </w:rPr>
              <w:t>6</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DB5F92">
            <w:pPr>
              <w:rPr>
                <w:b/>
              </w:rPr>
            </w:pPr>
            <w:r>
              <w:rPr>
                <w:b/>
              </w:rPr>
              <w:t>0</w:t>
            </w:r>
          </w:p>
        </w:tc>
        <w:tc>
          <w:tcPr>
            <w:tcW w:w="1768" w:type="dxa"/>
            <w:shd w:val="clear" w:color="auto" w:fill="auto"/>
          </w:tcPr>
          <w:p w:rsidR="00533426" w:rsidRPr="00D41148" w:rsidRDefault="00DB5F92">
            <w:pPr>
              <w:rPr>
                <w:b/>
              </w:rPr>
            </w:pPr>
            <w:r>
              <w:rPr>
                <w:b/>
              </w:rPr>
              <w:t>0</w:t>
            </w:r>
          </w:p>
        </w:tc>
        <w:tc>
          <w:tcPr>
            <w:tcW w:w="1768" w:type="dxa"/>
            <w:shd w:val="clear" w:color="auto" w:fill="auto"/>
          </w:tcPr>
          <w:p w:rsidR="00533426" w:rsidRPr="00D41148" w:rsidRDefault="00DB5F92">
            <w:pPr>
              <w:rPr>
                <w:b/>
              </w:rPr>
            </w:pPr>
            <w:r>
              <w:rPr>
                <w:b/>
              </w:rPr>
              <w:t>0</w:t>
            </w:r>
          </w:p>
        </w:tc>
      </w:tr>
      <w:tr w:rsidR="00D87D58" w:rsidRPr="00D41148" w:rsidTr="00D41148">
        <w:tc>
          <w:tcPr>
            <w:tcW w:w="5304" w:type="dxa"/>
            <w:shd w:val="clear" w:color="auto" w:fill="auto"/>
          </w:tcPr>
          <w:p w:rsidR="00D87D58" w:rsidRPr="00533426" w:rsidRDefault="00D87D58">
            <w:r>
              <w:t>Kadrosuz Usta Öğretici</w:t>
            </w:r>
          </w:p>
        </w:tc>
        <w:tc>
          <w:tcPr>
            <w:tcW w:w="1768" w:type="dxa"/>
            <w:shd w:val="clear" w:color="auto" w:fill="auto"/>
          </w:tcPr>
          <w:p w:rsidR="00D87D58" w:rsidRDefault="00D87D58">
            <w:pPr>
              <w:rPr>
                <w:b/>
              </w:rPr>
            </w:pPr>
            <w:r>
              <w:rPr>
                <w:b/>
              </w:rPr>
              <w:t>0</w:t>
            </w:r>
          </w:p>
        </w:tc>
        <w:tc>
          <w:tcPr>
            <w:tcW w:w="1768" w:type="dxa"/>
            <w:shd w:val="clear" w:color="auto" w:fill="auto"/>
          </w:tcPr>
          <w:p w:rsidR="00D87D58" w:rsidRDefault="00D87D58">
            <w:pPr>
              <w:rPr>
                <w:b/>
              </w:rPr>
            </w:pPr>
            <w:r>
              <w:rPr>
                <w:b/>
              </w:rPr>
              <w:t>38</w:t>
            </w:r>
          </w:p>
        </w:tc>
        <w:tc>
          <w:tcPr>
            <w:tcW w:w="1768" w:type="dxa"/>
            <w:shd w:val="clear" w:color="auto" w:fill="auto"/>
          </w:tcPr>
          <w:p w:rsidR="00D87D58" w:rsidRDefault="00D87D58">
            <w:pPr>
              <w:rPr>
                <w:b/>
              </w:rPr>
            </w:pPr>
            <w:r>
              <w:rPr>
                <w:b/>
              </w:rPr>
              <w:t>38</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DB5F92" w:rsidP="00533426">
            <w:pPr>
              <w:rPr>
                <w:b/>
              </w:rPr>
            </w:pPr>
            <w:r>
              <w:rPr>
                <w:b/>
              </w:rPr>
              <w:t>1</w:t>
            </w:r>
          </w:p>
        </w:tc>
        <w:tc>
          <w:tcPr>
            <w:tcW w:w="1768" w:type="dxa"/>
            <w:shd w:val="clear" w:color="auto" w:fill="auto"/>
          </w:tcPr>
          <w:p w:rsidR="00533426" w:rsidRPr="00D41148" w:rsidRDefault="00DB5F92" w:rsidP="00533426">
            <w:pPr>
              <w:rPr>
                <w:b/>
              </w:rPr>
            </w:pPr>
            <w:r>
              <w:rPr>
                <w:b/>
              </w:rPr>
              <w:t>0</w:t>
            </w:r>
          </w:p>
        </w:tc>
        <w:tc>
          <w:tcPr>
            <w:tcW w:w="1768" w:type="dxa"/>
            <w:shd w:val="clear" w:color="auto" w:fill="auto"/>
          </w:tcPr>
          <w:p w:rsidR="00533426" w:rsidRPr="00D41148" w:rsidRDefault="00DB5F92" w:rsidP="00533426">
            <w:pPr>
              <w:rPr>
                <w:b/>
              </w:rPr>
            </w:pPr>
            <w:r>
              <w:rPr>
                <w:b/>
              </w:rPr>
              <w:t>1</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DB5F92" w:rsidP="00533426">
            <w:pPr>
              <w:rPr>
                <w:b/>
              </w:rPr>
            </w:pPr>
            <w:r>
              <w:rPr>
                <w:b/>
              </w:rPr>
              <w:t>4</w:t>
            </w:r>
          </w:p>
        </w:tc>
        <w:tc>
          <w:tcPr>
            <w:tcW w:w="1768" w:type="dxa"/>
            <w:shd w:val="clear" w:color="auto" w:fill="auto"/>
          </w:tcPr>
          <w:p w:rsidR="00533426" w:rsidRPr="00D41148" w:rsidRDefault="00DB5F92" w:rsidP="00533426">
            <w:pPr>
              <w:rPr>
                <w:b/>
              </w:rPr>
            </w:pPr>
            <w:r>
              <w:rPr>
                <w:b/>
              </w:rPr>
              <w:t>0</w:t>
            </w:r>
          </w:p>
        </w:tc>
        <w:tc>
          <w:tcPr>
            <w:tcW w:w="1768" w:type="dxa"/>
            <w:shd w:val="clear" w:color="auto" w:fill="auto"/>
          </w:tcPr>
          <w:p w:rsidR="00533426" w:rsidRPr="00D41148" w:rsidRDefault="00DB5F92" w:rsidP="00533426">
            <w:pPr>
              <w:rPr>
                <w:b/>
              </w:rPr>
            </w:pPr>
            <w:r>
              <w:rPr>
                <w:b/>
              </w:rPr>
              <w:t>4</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DB5F92" w:rsidP="00533426">
            <w:pPr>
              <w:rPr>
                <w:b/>
              </w:rPr>
            </w:pPr>
            <w:r>
              <w:rPr>
                <w:b/>
              </w:rPr>
              <w:t>0</w:t>
            </w:r>
          </w:p>
        </w:tc>
        <w:tc>
          <w:tcPr>
            <w:tcW w:w="1768" w:type="dxa"/>
            <w:shd w:val="clear" w:color="auto" w:fill="auto"/>
          </w:tcPr>
          <w:p w:rsidR="00E67FCA" w:rsidRPr="00D41148" w:rsidRDefault="00DB5F92" w:rsidP="00533426">
            <w:pPr>
              <w:rPr>
                <w:b/>
              </w:rPr>
            </w:pPr>
            <w:r>
              <w:rPr>
                <w:b/>
              </w:rPr>
              <w:t>0</w:t>
            </w:r>
          </w:p>
        </w:tc>
        <w:tc>
          <w:tcPr>
            <w:tcW w:w="1768" w:type="dxa"/>
            <w:shd w:val="clear" w:color="auto" w:fill="auto"/>
          </w:tcPr>
          <w:p w:rsidR="00E67FCA" w:rsidRPr="00D41148" w:rsidRDefault="00DB5F92"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DB5F92" w:rsidP="00533426">
            <w:pPr>
              <w:rPr>
                <w:b/>
              </w:rPr>
            </w:pPr>
            <w:r>
              <w:rPr>
                <w:b/>
              </w:rPr>
              <w:t>10</w:t>
            </w:r>
          </w:p>
        </w:tc>
        <w:tc>
          <w:tcPr>
            <w:tcW w:w="1768" w:type="dxa"/>
            <w:shd w:val="clear" w:color="auto" w:fill="auto"/>
          </w:tcPr>
          <w:p w:rsidR="00533426" w:rsidRPr="00D41148" w:rsidRDefault="00D87D58" w:rsidP="00533426">
            <w:pPr>
              <w:rPr>
                <w:b/>
              </w:rPr>
            </w:pPr>
            <w:r>
              <w:rPr>
                <w:b/>
              </w:rPr>
              <w:t>43</w:t>
            </w:r>
          </w:p>
        </w:tc>
        <w:tc>
          <w:tcPr>
            <w:tcW w:w="1768" w:type="dxa"/>
            <w:shd w:val="clear" w:color="auto" w:fill="auto"/>
          </w:tcPr>
          <w:p w:rsidR="00533426" w:rsidRPr="00D41148" w:rsidRDefault="00D87D58" w:rsidP="00533426">
            <w:pPr>
              <w:rPr>
                <w:b/>
              </w:rPr>
            </w:pPr>
            <w:r>
              <w:rPr>
                <w:b/>
              </w:rPr>
              <w:t>53</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Default="00DB5F92" w:rsidP="00E67FCA">
      <w:pPr>
        <w:pStyle w:val="Balk3"/>
      </w:pPr>
      <w:r>
        <w:lastRenderedPageBreak/>
        <w:t>Kurum</w:t>
      </w:r>
      <w:r w:rsidR="00E67FCA">
        <w:t>umuz Bina ve Alanları</w:t>
      </w:r>
    </w:p>
    <w:p w:rsidR="00E67FCA" w:rsidRDefault="008E01DD" w:rsidP="00182608">
      <w:pPr>
        <w:tabs>
          <w:tab w:val="left" w:pos="426"/>
        </w:tabs>
        <w:spacing w:after="0"/>
        <w:jc w:val="both"/>
        <w:rPr>
          <w:rFonts w:cs="Calibri"/>
          <w:b/>
          <w:szCs w:val="24"/>
        </w:rPr>
      </w:pPr>
      <w:r>
        <w:tab/>
      </w:r>
      <w:r w:rsidR="00DB5F92">
        <w:t>Kurum</w:t>
      </w:r>
      <w:r w:rsidR="00E67FCA" w:rsidRPr="00E67FCA">
        <w:t>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DB5F92" w:rsidP="00182608">
      <w:pPr>
        <w:tabs>
          <w:tab w:val="left" w:pos="426"/>
        </w:tabs>
        <w:spacing w:after="0"/>
        <w:jc w:val="both"/>
        <w:rPr>
          <w:rFonts w:cs="Calibri"/>
          <w:b/>
          <w:szCs w:val="24"/>
        </w:rPr>
      </w:pPr>
      <w:r>
        <w:rPr>
          <w:rFonts w:cs="Calibri"/>
          <w:b/>
          <w:szCs w:val="24"/>
        </w:rPr>
        <w:t>Kurum</w:t>
      </w:r>
      <w:r w:rsidR="00E67FCA">
        <w:rPr>
          <w:rFonts w:cs="Calibri"/>
          <w:b/>
          <w:szCs w:val="24"/>
        </w:rPr>
        <w:t xml:space="preserve">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DB5F92" w:rsidP="00CE7760">
            <w:pPr>
              <w:tabs>
                <w:tab w:val="left" w:pos="426"/>
              </w:tabs>
              <w:spacing w:after="0"/>
              <w:jc w:val="both"/>
              <w:rPr>
                <w:rFonts w:cs="Calibri"/>
                <w:b/>
                <w:szCs w:val="24"/>
              </w:rPr>
            </w:pPr>
            <w:r>
              <w:rPr>
                <w:rFonts w:cs="Calibri"/>
                <w:b/>
                <w:bCs/>
                <w:color w:val="000000"/>
                <w:szCs w:val="24"/>
              </w:rPr>
              <w:t>Kurum</w:t>
            </w:r>
            <w:r w:rsidR="00E67FCA" w:rsidRPr="00D41148">
              <w:rPr>
                <w:rFonts w:cs="Calibri"/>
                <w:b/>
                <w:bCs/>
                <w:color w:val="000000"/>
                <w:szCs w:val="24"/>
              </w:rPr>
              <w:t xml:space="preserve"> Bölümleri</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DB5F92" w:rsidP="00D41148">
            <w:pPr>
              <w:tabs>
                <w:tab w:val="left" w:pos="426"/>
              </w:tabs>
              <w:spacing w:after="0"/>
              <w:jc w:val="both"/>
              <w:rPr>
                <w:rFonts w:cs="Calibri"/>
                <w:szCs w:val="24"/>
              </w:rPr>
            </w:pPr>
            <w:r>
              <w:rPr>
                <w:rFonts w:cs="Calibri"/>
                <w:bCs/>
                <w:color w:val="000000"/>
                <w:szCs w:val="24"/>
              </w:rPr>
              <w:t>Kurum</w:t>
            </w:r>
            <w:r w:rsidR="00E67FCA" w:rsidRPr="00D41148">
              <w:rPr>
                <w:rFonts w:cs="Calibri"/>
                <w:bCs/>
                <w:color w:val="000000"/>
                <w:szCs w:val="24"/>
              </w:rPr>
              <w:t xml:space="preserve"> Kat Sayısı</w:t>
            </w:r>
          </w:p>
        </w:tc>
        <w:tc>
          <w:tcPr>
            <w:tcW w:w="527" w:type="pct"/>
            <w:shd w:val="clear" w:color="auto" w:fill="auto"/>
          </w:tcPr>
          <w:p w:rsidR="00E67FCA" w:rsidRPr="00D41148" w:rsidRDefault="00FE722D"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FE722D" w:rsidP="00D41148">
            <w:pPr>
              <w:tabs>
                <w:tab w:val="left" w:pos="426"/>
              </w:tabs>
              <w:spacing w:after="0"/>
              <w:jc w:val="both"/>
              <w:rPr>
                <w:rFonts w:cs="Calibri"/>
                <w:b/>
                <w:szCs w:val="24"/>
              </w:rPr>
            </w:pPr>
            <w:r>
              <w:rPr>
                <w:rFonts w:cs="Calibri"/>
                <w:b/>
                <w:szCs w:val="24"/>
              </w:rPr>
              <w:t>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FE722D" w:rsidP="00D41148">
            <w:pPr>
              <w:tabs>
                <w:tab w:val="left" w:pos="426"/>
              </w:tabs>
              <w:spacing w:after="0"/>
              <w:jc w:val="both"/>
              <w:rPr>
                <w:rFonts w:cs="Calibri"/>
                <w:b/>
                <w:szCs w:val="24"/>
              </w:rPr>
            </w:pPr>
            <w:r>
              <w:rPr>
                <w:rFonts w:cs="Calibri"/>
                <w:b/>
                <w:szCs w:val="24"/>
              </w:rPr>
              <w:t>30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FE722D" w:rsidP="00D41148">
            <w:pPr>
              <w:tabs>
                <w:tab w:val="left" w:pos="426"/>
              </w:tabs>
              <w:spacing w:after="0"/>
              <w:jc w:val="both"/>
              <w:rPr>
                <w:rFonts w:cs="Calibri"/>
                <w:b/>
                <w:szCs w:val="24"/>
              </w:rPr>
            </w:pPr>
            <w:r>
              <w:rPr>
                <w:rFonts w:cs="Calibri"/>
                <w:b/>
                <w:szCs w:val="24"/>
              </w:rPr>
              <w:t>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FE722D" w:rsidP="00D41148">
            <w:pPr>
              <w:tabs>
                <w:tab w:val="left" w:pos="426"/>
              </w:tabs>
              <w:spacing w:after="0"/>
              <w:jc w:val="both"/>
              <w:rPr>
                <w:rFonts w:cs="Calibri"/>
                <w:b/>
                <w:szCs w:val="24"/>
              </w:rPr>
            </w:pPr>
            <w:r>
              <w:rPr>
                <w:rFonts w:cs="Calibri"/>
                <w:b/>
                <w:szCs w:val="24"/>
              </w:rPr>
              <w:t>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FE722D" w:rsidP="00D41148">
            <w:pPr>
              <w:tabs>
                <w:tab w:val="left" w:pos="426"/>
              </w:tabs>
              <w:spacing w:after="0"/>
              <w:jc w:val="both"/>
              <w:rPr>
                <w:rFonts w:cs="Calibri"/>
                <w:b/>
                <w:szCs w:val="24"/>
              </w:rPr>
            </w:pPr>
            <w:r>
              <w:rPr>
                <w:rFonts w:cs="Calibri"/>
                <w:b/>
                <w:szCs w:val="24"/>
              </w:rPr>
              <w:t>22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FE722D"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DB5F92" w:rsidP="00D41148">
            <w:pPr>
              <w:tabs>
                <w:tab w:val="left" w:pos="426"/>
              </w:tabs>
              <w:spacing w:after="0"/>
              <w:jc w:val="both"/>
              <w:rPr>
                <w:rFonts w:cs="Calibri"/>
                <w:bCs/>
                <w:color w:val="000000"/>
                <w:szCs w:val="24"/>
              </w:rPr>
            </w:pPr>
            <w:r>
              <w:rPr>
                <w:rFonts w:cs="Calibri"/>
                <w:bCs/>
                <w:color w:val="000000"/>
                <w:szCs w:val="24"/>
              </w:rPr>
              <w:t>Kurum</w:t>
            </w:r>
            <w:r w:rsidR="00E67FCA" w:rsidRPr="00D41148">
              <w:rPr>
                <w:rFonts w:cs="Calibri"/>
                <w:bCs/>
                <w:color w:val="000000"/>
                <w:szCs w:val="24"/>
              </w:rPr>
              <w:t xml:space="preserve"> Oturum Alanı </w:t>
            </w:r>
            <w:r w:rsidR="00E67FCA" w:rsidRPr="00D41148">
              <w:rPr>
                <w:rFonts w:cs="Calibri"/>
                <w:bCs/>
                <w:color w:val="000000"/>
                <w:sz w:val="20"/>
                <w:szCs w:val="24"/>
              </w:rPr>
              <w:t>(m2)</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DB5F92" w:rsidP="00D41148">
            <w:pPr>
              <w:tabs>
                <w:tab w:val="left" w:pos="426"/>
              </w:tabs>
              <w:spacing w:after="0"/>
              <w:jc w:val="both"/>
              <w:rPr>
                <w:rFonts w:cs="Calibri"/>
                <w:bCs/>
                <w:color w:val="000000"/>
                <w:szCs w:val="24"/>
              </w:rPr>
            </w:pPr>
            <w:r>
              <w:rPr>
                <w:rFonts w:cs="Calibri"/>
                <w:bCs/>
                <w:color w:val="000000"/>
                <w:szCs w:val="24"/>
              </w:rPr>
              <w:t>Kurum</w:t>
            </w:r>
            <w:r w:rsidR="00E67FCA" w:rsidRPr="00D41148">
              <w:rPr>
                <w:rFonts w:cs="Calibri"/>
                <w:bCs/>
                <w:color w:val="000000"/>
                <w:szCs w:val="24"/>
              </w:rPr>
              <w:t xml:space="preserve"> Bahçesi </w:t>
            </w:r>
            <w:r w:rsidR="00E67FCA" w:rsidRPr="00D41148">
              <w:rPr>
                <w:rFonts w:cs="Calibri"/>
                <w:bCs/>
                <w:color w:val="000000"/>
                <w:sz w:val="20"/>
                <w:szCs w:val="24"/>
              </w:rPr>
              <w:t>(Açık Alan)(m2)</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DB5F92" w:rsidP="00D41148">
            <w:pPr>
              <w:tabs>
                <w:tab w:val="left" w:pos="426"/>
              </w:tabs>
              <w:spacing w:after="0"/>
              <w:jc w:val="both"/>
              <w:rPr>
                <w:rFonts w:cs="Calibri"/>
                <w:bCs/>
                <w:color w:val="000000"/>
                <w:szCs w:val="24"/>
              </w:rPr>
            </w:pPr>
            <w:r>
              <w:rPr>
                <w:rFonts w:cs="Calibri"/>
                <w:bCs/>
                <w:color w:val="000000"/>
                <w:szCs w:val="24"/>
              </w:rPr>
              <w:t>Kurum</w:t>
            </w:r>
            <w:r w:rsidR="00E67FCA" w:rsidRPr="00D41148">
              <w:rPr>
                <w:rFonts w:cs="Calibri"/>
                <w:bCs/>
                <w:color w:val="000000"/>
                <w:szCs w:val="24"/>
              </w:rPr>
              <w:t xml:space="preserve"> Kapalı Alan </w:t>
            </w:r>
            <w:r w:rsidR="00E67FCA" w:rsidRPr="00D41148">
              <w:rPr>
                <w:rFonts w:cs="Calibri"/>
                <w:bCs/>
                <w:color w:val="000000"/>
                <w:sz w:val="20"/>
                <w:szCs w:val="24"/>
              </w:rPr>
              <w:t>(m2)</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FE722D" w:rsidRDefault="007521E0" w:rsidP="00182608">
      <w:pPr>
        <w:tabs>
          <w:tab w:val="left" w:pos="426"/>
        </w:tabs>
        <w:spacing w:after="0"/>
        <w:jc w:val="both"/>
        <w:rPr>
          <w:rFonts w:cs="Calibri"/>
          <w:b/>
          <w:szCs w:val="24"/>
        </w:rPr>
      </w:pPr>
      <w:r w:rsidRPr="007521E0">
        <w:rPr>
          <w:rFonts w:cs="Calibri"/>
          <w:b/>
          <w:color w:val="FF0000"/>
          <w:szCs w:val="24"/>
        </w:rPr>
        <w:t>Not:</w:t>
      </w:r>
      <w:r w:rsidR="00FE722D">
        <w:rPr>
          <w:rFonts w:cs="Calibri"/>
          <w:b/>
          <w:szCs w:val="24"/>
        </w:rPr>
        <w:t>Yalvaç Halk Eğitimi Merkezi binası depreme dayanıksız olduğu gerekçesiyle yıkılmıştır. Bu sebeple kurumumuz ilçemizde</w:t>
      </w:r>
      <w:r>
        <w:rPr>
          <w:rFonts w:cs="Calibri"/>
          <w:b/>
          <w:szCs w:val="24"/>
        </w:rPr>
        <w:t>ki Antik Kent Mesleki ve Teknik Anadolu Lisesi binasında hizmet vermektedir.</w:t>
      </w:r>
    </w:p>
    <w:p w:rsidR="009C6C05" w:rsidRDefault="009C6C05" w:rsidP="00E67FCA">
      <w:pPr>
        <w:tabs>
          <w:tab w:val="left" w:pos="426"/>
        </w:tabs>
        <w:spacing w:after="0"/>
        <w:jc w:val="both"/>
        <w:rPr>
          <w:szCs w:val="24"/>
        </w:rPr>
      </w:pPr>
    </w:p>
    <w:p w:rsidR="009C6C05" w:rsidRDefault="009C6C05" w:rsidP="009C6C05">
      <w:pPr>
        <w:pStyle w:val="Balk3"/>
      </w:pPr>
      <w:r>
        <w:lastRenderedPageBreak/>
        <w:t>Donanım ve Teknolojik Kaynaklarımız</w:t>
      </w:r>
    </w:p>
    <w:p w:rsidR="009C6C05" w:rsidRDefault="009C6C05" w:rsidP="008E01DD">
      <w:pPr>
        <w:ind w:firstLine="708"/>
      </w:pPr>
      <w:r>
        <w:t xml:space="preserve">Teknolojik kaynaklar başta olmak üzere </w:t>
      </w:r>
      <w:r w:rsidR="00DB5F92">
        <w:t>kurum</w:t>
      </w:r>
      <w:r>
        <w:t>umuzda bulunan çalışır durumdaki donanım malzemesine ilişkin bilgiye alttaki tabloda yer verilmiştir.</w:t>
      </w:r>
    </w:p>
    <w:p w:rsidR="009C6C05" w:rsidRDefault="009C6C05"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B010B1" w:rsidP="009C6C05">
            <w:r>
              <w:t>0</w:t>
            </w:r>
          </w:p>
        </w:tc>
        <w:tc>
          <w:tcPr>
            <w:tcW w:w="4715" w:type="dxa"/>
            <w:shd w:val="clear" w:color="auto" w:fill="auto"/>
          </w:tcPr>
          <w:p w:rsidR="009C6C05" w:rsidRDefault="009C6C05" w:rsidP="009C6C05">
            <w:r>
              <w:t>TV Sayısı</w:t>
            </w:r>
          </w:p>
        </w:tc>
        <w:tc>
          <w:tcPr>
            <w:tcW w:w="2358" w:type="dxa"/>
            <w:shd w:val="clear" w:color="auto" w:fill="auto"/>
          </w:tcPr>
          <w:p w:rsidR="009C6C05" w:rsidRDefault="00B010B1" w:rsidP="009C6C05">
            <w:r>
              <w:t>1</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B010B1" w:rsidP="009C6C05">
            <w:r>
              <w:t>34</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B010B1" w:rsidP="009C6C05">
            <w:r>
              <w:t>1</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B010B1" w:rsidP="009C6C05">
            <w:r>
              <w:t>5</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B010B1" w:rsidP="009C6C05">
            <w:r>
              <w:t>3</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B010B1" w:rsidP="009C6C05">
            <w:r>
              <w:t>4</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B010B1" w:rsidP="009C6C05">
            <w:r>
              <w:t>50</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4E5925" w:rsidRDefault="004E5925" w:rsidP="004962D0">
      <w:pPr>
        <w:pStyle w:val="Balk3"/>
      </w:pPr>
    </w:p>
    <w:p w:rsidR="004E5925" w:rsidRDefault="004E5925" w:rsidP="004962D0">
      <w:pPr>
        <w:pStyle w:val="Balk3"/>
      </w:pPr>
    </w:p>
    <w:p w:rsidR="004E5925" w:rsidRDefault="004E5925" w:rsidP="004962D0">
      <w:pPr>
        <w:pStyle w:val="Balk3"/>
      </w:pPr>
    </w:p>
    <w:p w:rsidR="004E5925" w:rsidRDefault="004E5925" w:rsidP="004962D0">
      <w:pPr>
        <w:pStyle w:val="Balk3"/>
      </w:pPr>
    </w:p>
    <w:p w:rsidR="009C6C05" w:rsidRDefault="004962D0" w:rsidP="004962D0">
      <w:pPr>
        <w:pStyle w:val="Balk3"/>
      </w:pPr>
      <w:bookmarkStart w:id="23" w:name="_GoBack"/>
      <w:bookmarkEnd w:id="23"/>
      <w:r>
        <w:t>Gelir ve Gider Bilgisi</w:t>
      </w:r>
    </w:p>
    <w:p w:rsidR="009C6C05" w:rsidRDefault="00DB5F92" w:rsidP="008E01DD">
      <w:pPr>
        <w:ind w:firstLine="708"/>
      </w:pPr>
      <w:r>
        <w:t>Kurum</w:t>
      </w:r>
      <w:r w:rsidR="004962D0">
        <w:t xml:space="preserve">umuzun genel bütçe ödenekleri, </w:t>
      </w:r>
      <w:r>
        <w:t>kurum</w:t>
      </w:r>
      <w:r w:rsidR="004962D0">
        <w:t xml:space="preserve">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B010B1" w:rsidP="009C6C05">
            <w:r>
              <w:t>2022</w:t>
            </w:r>
          </w:p>
        </w:tc>
        <w:tc>
          <w:tcPr>
            <w:tcW w:w="2357" w:type="dxa"/>
            <w:shd w:val="clear" w:color="auto" w:fill="auto"/>
          </w:tcPr>
          <w:p w:rsidR="004962D0" w:rsidRDefault="0011281F" w:rsidP="009C6C05">
            <w:r>
              <w:t>10.300 TL</w:t>
            </w:r>
          </w:p>
        </w:tc>
        <w:tc>
          <w:tcPr>
            <w:tcW w:w="2357" w:type="dxa"/>
            <w:shd w:val="clear" w:color="auto" w:fill="auto"/>
          </w:tcPr>
          <w:p w:rsidR="004962D0" w:rsidRDefault="0011281F" w:rsidP="009C6C05">
            <w:r>
              <w:t>12.519 TL</w:t>
            </w:r>
          </w:p>
        </w:tc>
      </w:tr>
      <w:tr w:rsidR="004962D0" w:rsidTr="00D41148">
        <w:tc>
          <w:tcPr>
            <w:tcW w:w="2357" w:type="dxa"/>
            <w:shd w:val="clear" w:color="auto" w:fill="auto"/>
          </w:tcPr>
          <w:p w:rsidR="004962D0" w:rsidRDefault="00B010B1" w:rsidP="009C6C05">
            <w:r>
              <w:t>2023</w:t>
            </w:r>
          </w:p>
        </w:tc>
        <w:tc>
          <w:tcPr>
            <w:tcW w:w="2357" w:type="dxa"/>
            <w:shd w:val="clear" w:color="auto" w:fill="auto"/>
          </w:tcPr>
          <w:p w:rsidR="004962D0" w:rsidRDefault="0011281F" w:rsidP="009C6C05">
            <w:r>
              <w:t>16.085 TL</w:t>
            </w:r>
          </w:p>
        </w:tc>
        <w:tc>
          <w:tcPr>
            <w:tcW w:w="2357" w:type="dxa"/>
            <w:shd w:val="clear" w:color="auto" w:fill="auto"/>
          </w:tcPr>
          <w:p w:rsidR="004962D0" w:rsidRDefault="0011281F" w:rsidP="009C6C05">
            <w:r>
              <w:t>20.046 TL</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4" w:name="_Toc531097536"/>
      <w:bookmarkStart w:id="25" w:name="_Toc416085140"/>
      <w:r w:rsidRPr="00A47F2F">
        <w:lastRenderedPageBreak/>
        <w:t>PAYDAŞ ANALİZİ</w:t>
      </w:r>
      <w:bookmarkEnd w:id="24"/>
    </w:p>
    <w:p w:rsidR="00B21A33" w:rsidRDefault="002D155D" w:rsidP="008E01DD">
      <w:pPr>
        <w:ind w:firstLine="708"/>
        <w:jc w:val="both"/>
      </w:pPr>
      <w:r w:rsidRPr="00B21A33">
        <w:t xml:space="preserve">Kurumumuzun temel paydaşları öğrenci, veli ve öğretmen olmakla birlikte eğitimin dışsal etkisi nedeniyle </w:t>
      </w:r>
      <w:r w:rsidR="00DB5F92">
        <w:t>kurum</w:t>
      </w:r>
      <w:r w:rsidRPr="00B21A33">
        <w:t xml:space="preserve">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8926DA" w:rsidP="00B21A33">
      <w:pPr>
        <w:jc w:val="both"/>
      </w:pPr>
      <w:r>
        <w:rPr>
          <w:noProof/>
          <w:szCs w:val="24"/>
        </w:rPr>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21A33" w:rsidRDefault="00B21A33" w:rsidP="00B21A33">
      <w:pPr>
        <w:jc w:val="both"/>
      </w:pPr>
    </w:p>
    <w:p w:rsidR="0045409E" w:rsidRDefault="00B21A33" w:rsidP="00B21A33">
      <w:pPr>
        <w:jc w:val="both"/>
      </w:pPr>
      <w:r>
        <w:t>Paydaş anketlerine ilişkin ortaya çıkan temel sonuçlara altta yer verilmişti</w:t>
      </w:r>
      <w:r w:rsidR="00EA6DE1">
        <w:t>r.</w:t>
      </w:r>
    </w:p>
    <w:p w:rsidR="0045409E" w:rsidRDefault="0045409E" w:rsidP="00B21A33">
      <w:pPr>
        <w:jc w:val="both"/>
      </w:pPr>
    </w:p>
    <w:p w:rsidR="0045409E" w:rsidRDefault="0045409E" w:rsidP="00B21A33">
      <w:pPr>
        <w:jc w:val="both"/>
      </w:pPr>
    </w:p>
    <w:p w:rsidR="00EA6DE1" w:rsidRDefault="00EA6DE1" w:rsidP="00B21A33">
      <w:pPr>
        <w:jc w:val="both"/>
      </w:pPr>
    </w:p>
    <w:p w:rsidR="004F2207" w:rsidRDefault="004F2207" w:rsidP="00B21A33">
      <w:pPr>
        <w:jc w:val="both"/>
      </w:pPr>
      <w:r>
        <w:lastRenderedPageBreak/>
        <w:t xml:space="preserve">ÖĞRETMEN/USTA ÖĞRETİCİ ANKETLERİ </w:t>
      </w:r>
    </w:p>
    <w:p w:rsidR="004F2207" w:rsidRDefault="004F2207" w:rsidP="004F2207">
      <w:pPr>
        <w:jc w:val="both"/>
      </w:pPr>
      <w:r>
        <w:t xml:space="preserve">Öğrenim Durumu: </w:t>
      </w:r>
    </w:p>
    <w:p w:rsidR="004F2207" w:rsidRDefault="004F2207" w:rsidP="00B21A33">
      <w:pPr>
        <w:jc w:val="both"/>
      </w:pPr>
    </w:p>
    <w:p w:rsidR="00B21A33" w:rsidRDefault="004F2207" w:rsidP="00B21A33">
      <w:pPr>
        <w:jc w:val="both"/>
      </w:pPr>
      <w:r>
        <w:rPr>
          <w:noProof/>
        </w:rPr>
        <w:drawing>
          <wp:inline distT="0" distB="0" distL="0" distR="0">
            <wp:extent cx="7553325" cy="320040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409E" w:rsidRDefault="0045409E" w:rsidP="00B21A33">
      <w:pPr>
        <w:jc w:val="both"/>
      </w:pPr>
    </w:p>
    <w:p w:rsidR="0045409E" w:rsidRDefault="0045409E" w:rsidP="00B21A33">
      <w:pPr>
        <w:jc w:val="both"/>
      </w:pPr>
    </w:p>
    <w:p w:rsidR="0045409E" w:rsidRDefault="0045409E" w:rsidP="00B21A33">
      <w:pPr>
        <w:jc w:val="both"/>
      </w:pPr>
    </w:p>
    <w:p w:rsidR="0045409E" w:rsidRDefault="0045409E" w:rsidP="00B21A33">
      <w:pPr>
        <w:jc w:val="both"/>
      </w:pPr>
    </w:p>
    <w:p w:rsidR="0045409E" w:rsidRDefault="0045409E" w:rsidP="00B21A33">
      <w:pPr>
        <w:jc w:val="both"/>
      </w:pPr>
    </w:p>
    <w:p w:rsidR="0045409E" w:rsidRDefault="0045409E" w:rsidP="00B21A33">
      <w:pPr>
        <w:jc w:val="both"/>
      </w:pPr>
    </w:p>
    <w:p w:rsidR="0045409E" w:rsidRPr="00AE5978" w:rsidRDefault="0045409E" w:rsidP="00B21A33">
      <w:pPr>
        <w:jc w:val="both"/>
        <w:rPr>
          <w:b/>
        </w:rPr>
      </w:pPr>
    </w:p>
    <w:p w:rsidR="0045409E" w:rsidRPr="00AE5978" w:rsidRDefault="00846C1F" w:rsidP="0045409E">
      <w:pPr>
        <w:jc w:val="both"/>
        <w:rPr>
          <w:b/>
        </w:rPr>
      </w:pPr>
      <w:r w:rsidRPr="00AE5978">
        <w:rPr>
          <w:b/>
        </w:rPr>
        <w:t>Yaygın Eğitim Kurumlarında Çalışma Süreniz:</w:t>
      </w:r>
    </w:p>
    <w:p w:rsidR="00846C1F" w:rsidRDefault="00846C1F" w:rsidP="00B21A33">
      <w:pPr>
        <w:jc w:val="both"/>
      </w:pPr>
      <w:r>
        <w:rPr>
          <w:noProof/>
        </w:rPr>
        <w:drawing>
          <wp:inline distT="0" distB="0" distL="0" distR="0">
            <wp:extent cx="7239000" cy="3200400"/>
            <wp:effectExtent l="19050" t="0" r="1905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409E" w:rsidRDefault="0045409E" w:rsidP="00B21A33">
      <w:pPr>
        <w:jc w:val="both"/>
      </w:pPr>
    </w:p>
    <w:p w:rsidR="0045409E" w:rsidRDefault="0045409E" w:rsidP="00B21A33">
      <w:pPr>
        <w:jc w:val="both"/>
      </w:pPr>
    </w:p>
    <w:p w:rsidR="0045409E" w:rsidRDefault="0045409E" w:rsidP="00B21A33">
      <w:pPr>
        <w:jc w:val="both"/>
      </w:pPr>
    </w:p>
    <w:p w:rsidR="0045409E" w:rsidRPr="00AE5978" w:rsidRDefault="0045409E" w:rsidP="00B21A33">
      <w:pPr>
        <w:jc w:val="both"/>
        <w:rPr>
          <w:b/>
        </w:rPr>
      </w:pPr>
      <w:r w:rsidRPr="00AE5978">
        <w:rPr>
          <w:b/>
        </w:rPr>
        <w:lastRenderedPageBreak/>
        <w:t>Modüllerin içerikleri amaçları ile uyumludur:</w:t>
      </w:r>
    </w:p>
    <w:p w:rsidR="0045409E" w:rsidRDefault="0045409E" w:rsidP="00B21A33">
      <w:pPr>
        <w:jc w:val="both"/>
      </w:pPr>
      <w:r>
        <w:rPr>
          <w:noProof/>
        </w:rPr>
        <w:drawing>
          <wp:inline distT="0" distB="0" distL="0" distR="0">
            <wp:extent cx="7162800" cy="3200400"/>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409E" w:rsidRDefault="0045409E" w:rsidP="00B21A33">
      <w:pPr>
        <w:pStyle w:val="Balk2"/>
      </w:pPr>
      <w:r>
        <w:lastRenderedPageBreak/>
        <w:t>Merkezimizdeki mesleki eğitim kursları bölgenin istihdam olanakları ile uyumludur:</w:t>
      </w:r>
    </w:p>
    <w:p w:rsidR="0045409E" w:rsidRDefault="0045409E" w:rsidP="0045409E">
      <w:r>
        <w:rPr>
          <w:noProof/>
        </w:rPr>
        <w:drawing>
          <wp:inline distT="0" distB="0" distL="0" distR="0">
            <wp:extent cx="5486400" cy="320040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5409E" w:rsidRDefault="0045409E" w:rsidP="0045409E"/>
    <w:p w:rsidR="00A53037" w:rsidRDefault="00A53037" w:rsidP="0045409E"/>
    <w:p w:rsidR="00A53037" w:rsidRDefault="00A53037" w:rsidP="0045409E"/>
    <w:p w:rsidR="00A53037" w:rsidRDefault="00A53037" w:rsidP="0045409E"/>
    <w:p w:rsidR="00A53037" w:rsidRDefault="00A53037" w:rsidP="0045409E"/>
    <w:p w:rsidR="00A53037" w:rsidRDefault="00A53037" w:rsidP="0045409E"/>
    <w:p w:rsidR="0045409E" w:rsidRDefault="0045409E" w:rsidP="0045409E">
      <w:r>
        <w:lastRenderedPageBreak/>
        <w:t>KURSİYER ANKETLERİ</w:t>
      </w:r>
    </w:p>
    <w:p w:rsidR="0045409E" w:rsidRDefault="0045409E" w:rsidP="0045409E">
      <w:r>
        <w:t>Kurslarımızı tercih etme sebebiniz?</w:t>
      </w:r>
    </w:p>
    <w:p w:rsidR="00EA677F" w:rsidRDefault="0045409E" w:rsidP="0045409E">
      <w:r>
        <w:rPr>
          <w:noProof/>
        </w:rPr>
        <w:drawing>
          <wp:anchor distT="0" distB="0" distL="114300" distR="114300" simplePos="0" relativeHeight="251664384" behindDoc="0" locked="0" layoutInCell="1" allowOverlap="1">
            <wp:simplePos x="895350" y="1581150"/>
            <wp:positionH relativeFrom="column">
              <wp:align>left</wp:align>
            </wp:positionH>
            <wp:positionV relativeFrom="paragraph">
              <wp:align>top</wp:align>
            </wp:positionV>
            <wp:extent cx="5486400" cy="3200400"/>
            <wp:effectExtent l="0" t="0" r="0" b="0"/>
            <wp:wrapSquare wrapText="bothSides"/>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A53037">
        <w:br w:type="textWrapping" w:clear="all"/>
      </w:r>
    </w:p>
    <w:p w:rsidR="00EA677F" w:rsidRDefault="00EA677F" w:rsidP="0045409E">
      <w:r w:rsidRPr="00EA677F">
        <w:lastRenderedPageBreak/>
        <w:t>Durumunuz aşağıdakilerden hangisine uymaktadır?</w:t>
      </w:r>
      <w:r w:rsidRPr="00EA677F">
        <w:cr/>
      </w:r>
      <w:r>
        <w:rPr>
          <w:noProof/>
        </w:rPr>
        <w:drawing>
          <wp:inline distT="0" distB="0" distL="0" distR="0">
            <wp:extent cx="5486400" cy="3200400"/>
            <wp:effectExtent l="0" t="0" r="0"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A677F" w:rsidRDefault="00EA677F" w:rsidP="0045409E"/>
    <w:p w:rsidR="00EA677F" w:rsidRDefault="00EA677F" w:rsidP="0045409E"/>
    <w:p w:rsidR="00EA677F" w:rsidRDefault="00EA677F" w:rsidP="0045409E"/>
    <w:p w:rsidR="00EA677F" w:rsidRDefault="00EA677F" w:rsidP="0045409E"/>
    <w:p w:rsidR="00EA677F" w:rsidRDefault="00EA677F" w:rsidP="0045409E"/>
    <w:p w:rsidR="00B6051B" w:rsidRDefault="00B6051B" w:rsidP="0045409E"/>
    <w:p w:rsidR="00EA677F" w:rsidRDefault="00EA677F" w:rsidP="0045409E">
      <w:r w:rsidRPr="00EA677F">
        <w:lastRenderedPageBreak/>
        <w:t xml:space="preserve">Kurs faaliyetlerinden nasıl haberdar oluyorsunuz? </w:t>
      </w:r>
      <w:r w:rsidRPr="00EA677F">
        <w:cr/>
      </w:r>
    </w:p>
    <w:p w:rsidR="0045409E" w:rsidRPr="0045409E" w:rsidRDefault="00EA677F" w:rsidP="0045409E">
      <w:r>
        <w:rPr>
          <w:noProof/>
        </w:rPr>
        <w:drawing>
          <wp:inline distT="0" distB="0" distL="0" distR="0">
            <wp:extent cx="5486400" cy="3200400"/>
            <wp:effectExtent l="0" t="0" r="0"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A677F" w:rsidRDefault="00EA677F" w:rsidP="00B21A33">
      <w:pPr>
        <w:pStyle w:val="Balk2"/>
      </w:pPr>
      <w:r w:rsidRPr="00EA677F">
        <w:lastRenderedPageBreak/>
        <w:t>Kurs süreleri sizce nasıldı?</w:t>
      </w:r>
    </w:p>
    <w:p w:rsidR="00EA32DB" w:rsidRPr="00A47F2F" w:rsidRDefault="00EA677F" w:rsidP="00B21A33">
      <w:pPr>
        <w:pStyle w:val="Balk2"/>
      </w:pPr>
      <w:r>
        <w:rPr>
          <w:noProof/>
        </w:rPr>
        <w:drawing>
          <wp:inline distT="0" distB="0" distL="0" distR="0">
            <wp:extent cx="5486400" cy="3200400"/>
            <wp:effectExtent l="0" t="0" r="0"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B21A33" w:rsidRPr="0045409E">
        <w:br w:type="page"/>
      </w:r>
      <w:bookmarkStart w:id="26" w:name="_Toc531097537"/>
      <w:r w:rsidR="00F16D1B" w:rsidRPr="00A47F2F">
        <w:lastRenderedPageBreak/>
        <w:t>GZFT</w:t>
      </w:r>
      <w:r w:rsidR="006658C1" w:rsidRPr="00A47F2F">
        <w:t xml:space="preserve"> (Güçlü, Zayıf, Fırsat, Tehdit)</w:t>
      </w:r>
      <w:r w:rsidR="00F16D1B" w:rsidRPr="00A47F2F">
        <w:t xml:space="preserve"> Analizi</w:t>
      </w:r>
      <w:bookmarkEnd w:id="25"/>
      <w:bookmarkEnd w:id="26"/>
    </w:p>
    <w:p w:rsidR="00B21A33" w:rsidRDefault="00DB5F92" w:rsidP="008E01DD">
      <w:pPr>
        <w:ind w:firstLine="708"/>
        <w:jc w:val="both"/>
        <w:rPr>
          <w:szCs w:val="24"/>
        </w:rPr>
      </w:pPr>
      <w:r>
        <w:rPr>
          <w:szCs w:val="24"/>
        </w:rPr>
        <w:t>Kurum</w:t>
      </w:r>
      <w:r w:rsidR="00B21A33">
        <w:rPr>
          <w:szCs w:val="24"/>
        </w:rPr>
        <w:t xml:space="preserve">umuzun temel istatistiklerinde verilen </w:t>
      </w:r>
      <w:r>
        <w:rPr>
          <w:szCs w:val="24"/>
        </w:rPr>
        <w:t>kurum</w:t>
      </w:r>
      <w:r w:rsidR="00B21A33">
        <w:rPr>
          <w:szCs w:val="24"/>
        </w:rPr>
        <w:t xml:space="preserve">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w:t>
      </w:r>
      <w:r w:rsidR="00DB5F92">
        <w:rPr>
          <w:szCs w:val="24"/>
        </w:rPr>
        <w:t>kurum</w:t>
      </w:r>
      <w:r w:rsidR="008E01DD">
        <w:rPr>
          <w:szCs w:val="24"/>
        </w:rPr>
        <w:t xml:space="preserve"> müdürü/müdürlüğü kapsamından bakılarak iç faktör ve dış faktör ayrımı yapılmıştır. </w:t>
      </w:r>
    </w:p>
    <w:p w:rsidR="00284611" w:rsidRPr="00A47F2F" w:rsidRDefault="008E01DD" w:rsidP="008E01DD">
      <w:pPr>
        <w:pStyle w:val="Balk3"/>
      </w:pPr>
      <w:bookmarkStart w:id="27" w:name="_Toc416084889"/>
      <w:r>
        <w:t>İçsel Faktörler</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rsidR="00284611" w:rsidRPr="00D41148" w:rsidRDefault="00806D50" w:rsidP="00D41148">
            <w:pPr>
              <w:spacing w:after="0"/>
              <w:jc w:val="both"/>
              <w:rPr>
                <w:szCs w:val="24"/>
              </w:rPr>
            </w:pPr>
            <w:r>
              <w:t>Küçük bir kesime değil kitleye hitap etmesi. Açık Öğretim kurumlarının iş ve işlemlerinin kurumumuzca yapılıyor Hedef kitlenin taleplerini karşılayacak esnek bir mevzuatının olması Engelli bireylere ulaşılarak kurslar açılıyor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rsidR="00284611" w:rsidRPr="00D41148" w:rsidRDefault="00806D50" w:rsidP="00D41148">
            <w:pPr>
              <w:spacing w:after="0"/>
              <w:jc w:val="both"/>
              <w:rPr>
                <w:szCs w:val="24"/>
              </w:rPr>
            </w:pPr>
            <w:r>
              <w:t>Kurum personelinin genç ve tecrübeli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7371" w:type="dxa"/>
            <w:shd w:val="clear" w:color="auto" w:fill="auto"/>
          </w:tcPr>
          <w:p w:rsidR="00284611" w:rsidRPr="00D41148" w:rsidRDefault="00806D50" w:rsidP="00D41148">
            <w:pPr>
              <w:spacing w:after="0"/>
              <w:jc w:val="both"/>
              <w:rPr>
                <w:szCs w:val="24"/>
              </w:rPr>
            </w:pPr>
            <w:r>
              <w:t>Kurslarımıza gösterilen ilginin yüksek olması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rsidR="00284611" w:rsidRPr="00D41148" w:rsidRDefault="00806D50" w:rsidP="00D41148">
            <w:pPr>
              <w:spacing w:after="0"/>
              <w:jc w:val="both"/>
              <w:rPr>
                <w:szCs w:val="24"/>
              </w:rPr>
            </w:pPr>
            <w:r>
              <w:rPr>
                <w:szCs w:val="24"/>
              </w:rPr>
              <w:t>-</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7371" w:type="dxa"/>
            <w:shd w:val="clear" w:color="auto" w:fill="auto"/>
          </w:tcPr>
          <w:p w:rsidR="00284611" w:rsidRPr="00D41148" w:rsidRDefault="00806D50" w:rsidP="00D41148">
            <w:pPr>
              <w:spacing w:after="0"/>
              <w:jc w:val="both"/>
              <w:rPr>
                <w:szCs w:val="24"/>
              </w:rPr>
            </w:pPr>
            <w:r>
              <w:t>Teknolojik alt yapıya sahip olması, eğitim ve öğretim süreçlerinde etkin bir şekilde kullanılması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7371" w:type="dxa"/>
            <w:shd w:val="clear" w:color="auto" w:fill="auto"/>
          </w:tcPr>
          <w:p w:rsidR="00284611" w:rsidRPr="00D41148" w:rsidRDefault="00806D50" w:rsidP="00D41148">
            <w:pPr>
              <w:spacing w:after="0"/>
              <w:jc w:val="both"/>
              <w:rPr>
                <w:szCs w:val="24"/>
              </w:rPr>
            </w:pPr>
            <w:r>
              <w:t>Okul Aile birliğinin bulunması</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lastRenderedPageBreak/>
              <w:t>Yönetim</w:t>
            </w:r>
            <w:r w:rsidR="009F4287" w:rsidRPr="00D41148">
              <w:rPr>
                <w:szCs w:val="24"/>
              </w:rPr>
              <w:t xml:space="preserve"> Süreçleri</w:t>
            </w:r>
          </w:p>
        </w:tc>
        <w:tc>
          <w:tcPr>
            <w:tcW w:w="7371" w:type="dxa"/>
            <w:shd w:val="clear" w:color="auto" w:fill="auto"/>
          </w:tcPr>
          <w:p w:rsidR="00284611" w:rsidRPr="00D41148" w:rsidRDefault="00806D50" w:rsidP="00D41148">
            <w:pPr>
              <w:spacing w:after="0"/>
              <w:jc w:val="both"/>
              <w:rPr>
                <w:szCs w:val="24"/>
              </w:rPr>
            </w:pPr>
            <w:r>
              <w:t>Kurum kültürünün etkin şekilde işlemesi</w:t>
            </w:r>
          </w:p>
        </w:tc>
      </w:tr>
      <w:tr w:rsidR="00284611" w:rsidRPr="00D41148" w:rsidTr="00D41148">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rsidR="00284611" w:rsidRPr="00D41148" w:rsidRDefault="00806D50" w:rsidP="00D41148">
            <w:pPr>
              <w:spacing w:after="0"/>
              <w:jc w:val="both"/>
              <w:rPr>
                <w:szCs w:val="24"/>
              </w:rPr>
            </w:pPr>
            <w:r>
              <w:t>Basın yayın ve sosyal medyadan takip edilmemiz Belediye ilan ağıyla şehrimizdeki tüm vatandaşlara rahatlıkla ulaşabilmemiz</w:t>
            </w:r>
          </w:p>
        </w:tc>
      </w:tr>
      <w:tr w:rsidR="00710994" w:rsidRPr="00D41148" w:rsidTr="00D41148">
        <w:tc>
          <w:tcPr>
            <w:tcW w:w="2518" w:type="dxa"/>
            <w:shd w:val="clear" w:color="auto" w:fill="auto"/>
          </w:tcPr>
          <w:p w:rsidR="00710994" w:rsidRPr="00D41148" w:rsidRDefault="00710994" w:rsidP="00D41148">
            <w:pPr>
              <w:spacing w:after="0"/>
              <w:jc w:val="both"/>
              <w:rPr>
                <w:szCs w:val="24"/>
              </w:rPr>
            </w:pPr>
            <w:r>
              <w:rPr>
                <w:szCs w:val="24"/>
              </w:rPr>
              <w:t>vb</w:t>
            </w:r>
          </w:p>
        </w:tc>
        <w:tc>
          <w:tcPr>
            <w:tcW w:w="7371" w:type="dxa"/>
            <w:shd w:val="clear" w:color="auto" w:fill="auto"/>
          </w:tcPr>
          <w:p w:rsidR="00710994" w:rsidRPr="00D41148" w:rsidRDefault="00710994" w:rsidP="00D41148">
            <w:pPr>
              <w:spacing w:after="0"/>
              <w:jc w:val="both"/>
              <w:rPr>
                <w:szCs w:val="24"/>
              </w:rPr>
            </w:pP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rsidR="008E01DD" w:rsidRPr="00D41148" w:rsidRDefault="00607960" w:rsidP="00D41148">
            <w:pPr>
              <w:spacing w:after="0"/>
              <w:jc w:val="both"/>
              <w:rPr>
                <w:szCs w:val="24"/>
              </w:rPr>
            </w:pPr>
            <w:r>
              <w:t>Uzak mahalle ve köylerde kursiyer bulmada sıkıntılar yaşanması Merkez mahallerde kurs merkezlerinin bir birlerine yakın olması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rsidR="008E01DD" w:rsidRPr="00D41148" w:rsidRDefault="00607960" w:rsidP="00D41148">
            <w:pPr>
              <w:spacing w:after="0"/>
              <w:jc w:val="both"/>
              <w:rPr>
                <w:szCs w:val="24"/>
              </w:rPr>
            </w:pPr>
            <w:r>
              <w:t>Usta öğreticilerimizin yakın mahalleri tercih ediyor olması Bazı alanlarda usta öğretici bulunamaması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7371" w:type="dxa"/>
            <w:shd w:val="clear" w:color="auto" w:fill="auto"/>
          </w:tcPr>
          <w:p w:rsidR="008E01DD" w:rsidRPr="00D41148" w:rsidRDefault="00607960" w:rsidP="00D41148">
            <w:pPr>
              <w:spacing w:after="0"/>
              <w:jc w:val="both"/>
              <w:rPr>
                <w:szCs w:val="24"/>
              </w:rPr>
            </w:pPr>
            <w:r>
              <w:t>Bazı kursiyerlerimizin aynı kursları tekrarlaması Kurumumuzda hizmet eden ve kursiyer olarak gelenlerin çocuklarına bakacak bir kreşimizin olmayışı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rsidR="00607960" w:rsidRDefault="00607960" w:rsidP="00D41148">
            <w:pPr>
              <w:spacing w:after="0"/>
              <w:jc w:val="both"/>
            </w:pPr>
            <w:r>
              <w:t xml:space="preserve">Kurum binamızın depreme dayanıklı olmaması gerekçesiyle yıkılmış olması, bu sebeple bina ihtiyacı bulunması, </w:t>
            </w:r>
          </w:p>
          <w:p w:rsidR="008E01DD" w:rsidRPr="00D41148" w:rsidRDefault="00607960" w:rsidP="00D41148">
            <w:pPr>
              <w:spacing w:after="0"/>
              <w:jc w:val="both"/>
              <w:rPr>
                <w:szCs w:val="24"/>
              </w:rPr>
            </w:pPr>
            <w:r>
              <w:t>Uzak mahallerde açılan ve açılacak olan kurslar için derslik sıkıntısı yaşanması Diğer kurum ve kuruluşların bina ve donanımlarını kullanırken sıkıntılarla karşılaşılması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7371" w:type="dxa"/>
            <w:shd w:val="clear" w:color="auto" w:fill="auto"/>
          </w:tcPr>
          <w:p w:rsidR="008E01DD" w:rsidRPr="00D41148" w:rsidRDefault="00607960" w:rsidP="00D41148">
            <w:pPr>
              <w:spacing w:after="0"/>
              <w:jc w:val="both"/>
              <w:rPr>
                <w:szCs w:val="24"/>
              </w:rPr>
            </w:pPr>
            <w:r>
              <w:t>Yakın ve uzak mahallerde açtığımız kurslarımızda araç gereç, ısıtma, aydınlatma sorunlarının yaşanması</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7371" w:type="dxa"/>
            <w:shd w:val="clear" w:color="auto" w:fill="auto"/>
          </w:tcPr>
          <w:p w:rsidR="008E01DD" w:rsidRPr="00D41148" w:rsidRDefault="00607960" w:rsidP="00D41148">
            <w:pPr>
              <w:spacing w:after="0"/>
              <w:jc w:val="both"/>
              <w:rPr>
                <w:szCs w:val="24"/>
              </w:rPr>
            </w:pPr>
            <w:r>
              <w:t>Kurs merkezlerimizin ihtiyaçlarının çok zor karşılanması hatta çok yetersiz kalınması(derslik, makine, ısınma, elektrik, su)</w:t>
            </w:r>
          </w:p>
        </w:tc>
      </w:tr>
      <w:tr w:rsidR="008E01DD" w:rsidRPr="00D41148" w:rsidTr="00D41148">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rsidR="008E01DD" w:rsidRPr="00D41148" w:rsidRDefault="00607960" w:rsidP="00D41148">
            <w:pPr>
              <w:spacing w:after="0"/>
              <w:jc w:val="both"/>
              <w:rPr>
                <w:szCs w:val="24"/>
              </w:rPr>
            </w:pPr>
            <w:r>
              <w:t xml:space="preserve">Kurumsal olarak her mahalleye dağılmamız ve çok sayıda kurs açılması nedeniyle denetim ve rehberlik sorunlarının ortaya </w:t>
            </w:r>
            <w:r>
              <w:lastRenderedPageBreak/>
              <w:t>çıkması</w:t>
            </w:r>
          </w:p>
        </w:tc>
      </w:tr>
      <w:tr w:rsidR="00710994" w:rsidRPr="00D41148" w:rsidTr="00D41148">
        <w:tc>
          <w:tcPr>
            <w:tcW w:w="2518" w:type="dxa"/>
            <w:shd w:val="clear" w:color="auto" w:fill="auto"/>
          </w:tcPr>
          <w:p w:rsidR="00710994" w:rsidRPr="00D41148" w:rsidRDefault="00710994" w:rsidP="00D41148">
            <w:pPr>
              <w:spacing w:after="0"/>
              <w:jc w:val="both"/>
              <w:rPr>
                <w:szCs w:val="24"/>
              </w:rPr>
            </w:pPr>
            <w:r w:rsidRPr="00D41148">
              <w:rPr>
                <w:szCs w:val="24"/>
              </w:rPr>
              <w:lastRenderedPageBreak/>
              <w:t>İletişim Süreçleri</w:t>
            </w:r>
          </w:p>
        </w:tc>
        <w:tc>
          <w:tcPr>
            <w:tcW w:w="7371" w:type="dxa"/>
            <w:shd w:val="clear" w:color="auto" w:fill="auto"/>
          </w:tcPr>
          <w:p w:rsidR="00710994" w:rsidRPr="00D41148" w:rsidRDefault="00607960" w:rsidP="00D41148">
            <w:pPr>
              <w:spacing w:after="0"/>
              <w:jc w:val="both"/>
              <w:rPr>
                <w:szCs w:val="24"/>
              </w:rPr>
            </w:pPr>
            <w:r>
              <w:t>Kurs müracaatı yapılan bazı alanlarda yeterli kursiyerin bulunamaması</w:t>
            </w:r>
          </w:p>
        </w:tc>
      </w:tr>
      <w:tr w:rsidR="008E01DD" w:rsidRPr="00D41148" w:rsidTr="00D41148">
        <w:tc>
          <w:tcPr>
            <w:tcW w:w="2518" w:type="dxa"/>
            <w:shd w:val="clear" w:color="auto" w:fill="auto"/>
          </w:tcPr>
          <w:p w:rsidR="008E01DD" w:rsidRPr="00D41148" w:rsidRDefault="00710994" w:rsidP="00D41148">
            <w:pPr>
              <w:spacing w:after="0"/>
              <w:jc w:val="both"/>
              <w:rPr>
                <w:szCs w:val="24"/>
              </w:rPr>
            </w:pPr>
            <w:r>
              <w:rPr>
                <w:szCs w:val="24"/>
              </w:rPr>
              <w:t>vb</w:t>
            </w:r>
          </w:p>
        </w:tc>
        <w:tc>
          <w:tcPr>
            <w:tcW w:w="7371"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710994" w:rsidRDefault="00710994" w:rsidP="00710994">
      <w:pPr>
        <w:pStyle w:val="Balk3"/>
      </w:pPr>
      <w:r>
        <w:t>Dışsal Faktörle</w:t>
      </w:r>
      <w:r w:rsidR="00EA6DE1">
        <w:t>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Politik</w:t>
            </w:r>
          </w:p>
        </w:tc>
        <w:tc>
          <w:tcPr>
            <w:tcW w:w="7371" w:type="dxa"/>
            <w:shd w:val="clear" w:color="auto" w:fill="auto"/>
          </w:tcPr>
          <w:p w:rsidR="009029FB" w:rsidRPr="00D41148" w:rsidRDefault="00607960" w:rsidP="00D41148">
            <w:pPr>
              <w:spacing w:after="0"/>
              <w:jc w:val="both"/>
              <w:rPr>
                <w:szCs w:val="24"/>
              </w:rPr>
            </w:pPr>
            <w:r>
              <w:t>AB ve Dünya Bankası projelerinde Halk Eğitimlere öncelik veriliyor olması</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Ekonomik</w:t>
            </w:r>
          </w:p>
        </w:tc>
        <w:tc>
          <w:tcPr>
            <w:tcW w:w="7371" w:type="dxa"/>
            <w:shd w:val="clear" w:color="auto" w:fill="auto"/>
          </w:tcPr>
          <w:p w:rsidR="009029FB" w:rsidRPr="00D41148" w:rsidRDefault="00607960" w:rsidP="00D41148">
            <w:pPr>
              <w:spacing w:after="0"/>
              <w:jc w:val="both"/>
              <w:rPr>
                <w:szCs w:val="24"/>
              </w:rPr>
            </w:pPr>
            <w:r>
              <w:t>Merkezimizin sağlamış olduğu sertifikasyonun itibar görmesi</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Sosyolojik</w:t>
            </w:r>
          </w:p>
        </w:tc>
        <w:tc>
          <w:tcPr>
            <w:tcW w:w="7371" w:type="dxa"/>
            <w:shd w:val="clear" w:color="auto" w:fill="auto"/>
          </w:tcPr>
          <w:p w:rsidR="009029FB" w:rsidRPr="00D41148" w:rsidRDefault="00607960" w:rsidP="00607960">
            <w:pPr>
              <w:spacing w:after="0"/>
              <w:jc w:val="both"/>
              <w:rPr>
                <w:szCs w:val="24"/>
              </w:rPr>
            </w:pPr>
            <w:r>
              <w:t>İlçe genelinde sosyal yaşamda zararlı alışkanlıkların az olması Nüfus hareketliliğinin olması Kredi ve Yurtlar Kurumundaki öğrenci yoğunluğu, Mesai saatleri dışında kurslar düzenlenebilmesi</w:t>
            </w:r>
          </w:p>
        </w:tc>
      </w:tr>
      <w:tr w:rsidR="009029FB" w:rsidRPr="00D41148" w:rsidTr="00D41148">
        <w:tc>
          <w:tcPr>
            <w:tcW w:w="2518" w:type="dxa"/>
            <w:shd w:val="clear" w:color="auto" w:fill="auto"/>
          </w:tcPr>
          <w:p w:rsidR="009029FB" w:rsidRPr="00D41148" w:rsidRDefault="00474795" w:rsidP="00D41148">
            <w:pPr>
              <w:spacing w:after="0"/>
              <w:jc w:val="both"/>
              <w:rPr>
                <w:szCs w:val="24"/>
              </w:rPr>
            </w:pPr>
            <w:r>
              <w:rPr>
                <w:szCs w:val="24"/>
              </w:rPr>
              <w:t>Teknolojik</w:t>
            </w:r>
          </w:p>
        </w:tc>
        <w:tc>
          <w:tcPr>
            <w:tcW w:w="7371" w:type="dxa"/>
            <w:shd w:val="clear" w:color="auto" w:fill="auto"/>
          </w:tcPr>
          <w:p w:rsidR="009029FB" w:rsidRPr="00D41148" w:rsidRDefault="00607960" w:rsidP="00D41148">
            <w:pPr>
              <w:spacing w:after="0"/>
              <w:jc w:val="both"/>
              <w:rPr>
                <w:szCs w:val="24"/>
              </w:rPr>
            </w:pPr>
            <w:r>
              <w:t>Teknolojik gelişime açık olması</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607960" w:rsidP="00474795">
            <w:pPr>
              <w:spacing w:after="0"/>
              <w:jc w:val="both"/>
              <w:rPr>
                <w:szCs w:val="24"/>
              </w:rPr>
            </w:pPr>
            <w:r>
              <w:t>Herkese eşit mesafede olmamız Tüm kurum kuruluş ve özel sektörle işbirliği imkânının olması Milli Eğitim Müdürlüğünün yerel bazda protokol yapabilmesi.</w:t>
            </w:r>
          </w:p>
        </w:tc>
      </w:tr>
      <w:tr w:rsidR="00474795" w:rsidRPr="00D41148" w:rsidTr="00D41148">
        <w:tc>
          <w:tcPr>
            <w:tcW w:w="2518" w:type="dxa"/>
            <w:shd w:val="clear" w:color="auto" w:fill="auto"/>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607960" w:rsidP="00474795">
            <w:pPr>
              <w:spacing w:after="0"/>
              <w:jc w:val="both"/>
              <w:rPr>
                <w:szCs w:val="24"/>
              </w:rPr>
            </w:pPr>
            <w:r>
              <w:t>Nüfus hareketliliğinin olması</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74795" w:rsidRPr="00D41148" w:rsidTr="007B0250">
        <w:tc>
          <w:tcPr>
            <w:tcW w:w="2518" w:type="dxa"/>
          </w:tcPr>
          <w:p w:rsidR="00474795" w:rsidRPr="00D41148" w:rsidRDefault="00474795" w:rsidP="00474795">
            <w:pPr>
              <w:spacing w:after="0"/>
              <w:jc w:val="both"/>
              <w:rPr>
                <w:szCs w:val="24"/>
              </w:rPr>
            </w:pPr>
            <w:r>
              <w:rPr>
                <w:szCs w:val="24"/>
              </w:rPr>
              <w:t>Politik</w:t>
            </w:r>
          </w:p>
        </w:tc>
        <w:tc>
          <w:tcPr>
            <w:tcW w:w="7371" w:type="dxa"/>
            <w:shd w:val="clear" w:color="auto" w:fill="auto"/>
          </w:tcPr>
          <w:p w:rsidR="00474795" w:rsidRPr="00D41148" w:rsidRDefault="00607960" w:rsidP="00474795">
            <w:pPr>
              <w:spacing w:after="0"/>
              <w:jc w:val="both"/>
              <w:rPr>
                <w:szCs w:val="24"/>
              </w:rPr>
            </w:pPr>
            <w:r>
              <w:t>İlçemizin iş ve sanat dalları açısından güçlü bir yapıya sahip olmaması</w:t>
            </w:r>
          </w:p>
        </w:tc>
      </w:tr>
      <w:tr w:rsidR="00474795" w:rsidRPr="00D41148" w:rsidTr="007B0250">
        <w:tc>
          <w:tcPr>
            <w:tcW w:w="2518" w:type="dxa"/>
          </w:tcPr>
          <w:p w:rsidR="00474795" w:rsidRPr="00D41148" w:rsidRDefault="00474795" w:rsidP="00474795">
            <w:pPr>
              <w:spacing w:after="0"/>
              <w:jc w:val="both"/>
              <w:rPr>
                <w:szCs w:val="24"/>
              </w:rPr>
            </w:pPr>
            <w:r>
              <w:rPr>
                <w:szCs w:val="24"/>
              </w:rPr>
              <w:t>Ekonomik</w:t>
            </w:r>
          </w:p>
        </w:tc>
        <w:tc>
          <w:tcPr>
            <w:tcW w:w="7371" w:type="dxa"/>
            <w:shd w:val="clear" w:color="auto" w:fill="auto"/>
          </w:tcPr>
          <w:p w:rsidR="00474795" w:rsidRPr="00D41148" w:rsidRDefault="00A11111" w:rsidP="00474795">
            <w:pPr>
              <w:spacing w:after="0"/>
              <w:jc w:val="both"/>
              <w:rPr>
                <w:szCs w:val="24"/>
              </w:rPr>
            </w:pPr>
            <w:r>
              <w:t>Yerelde maddi destek bulmakta yaşanan güçlüklerin olması</w:t>
            </w:r>
          </w:p>
        </w:tc>
      </w:tr>
      <w:tr w:rsidR="00474795" w:rsidRPr="00D41148" w:rsidTr="007B0250">
        <w:tc>
          <w:tcPr>
            <w:tcW w:w="2518" w:type="dxa"/>
          </w:tcPr>
          <w:p w:rsidR="00474795" w:rsidRPr="00D41148" w:rsidRDefault="00474795" w:rsidP="00474795">
            <w:pPr>
              <w:spacing w:after="0"/>
              <w:jc w:val="both"/>
              <w:rPr>
                <w:szCs w:val="24"/>
              </w:rPr>
            </w:pPr>
            <w:r>
              <w:rPr>
                <w:szCs w:val="24"/>
              </w:rPr>
              <w:t>Sosyolojik</w:t>
            </w:r>
          </w:p>
        </w:tc>
        <w:tc>
          <w:tcPr>
            <w:tcW w:w="7371" w:type="dxa"/>
            <w:shd w:val="clear" w:color="auto" w:fill="auto"/>
          </w:tcPr>
          <w:p w:rsidR="00474795" w:rsidRPr="00D41148" w:rsidRDefault="00A11111" w:rsidP="00474795">
            <w:pPr>
              <w:spacing w:after="0"/>
              <w:jc w:val="both"/>
              <w:rPr>
                <w:szCs w:val="24"/>
              </w:rPr>
            </w:pPr>
            <w:r>
              <w:t>Yaşam standardı bakımından zorlayıcı unsurların olmaması Genç nüfusun bazı köylerimizde kalmaması</w:t>
            </w:r>
          </w:p>
        </w:tc>
      </w:tr>
      <w:tr w:rsidR="00474795" w:rsidRPr="00D41148" w:rsidTr="007B0250">
        <w:tc>
          <w:tcPr>
            <w:tcW w:w="2518" w:type="dxa"/>
          </w:tcPr>
          <w:p w:rsidR="00474795" w:rsidRPr="00D41148" w:rsidRDefault="00474795" w:rsidP="00474795">
            <w:pPr>
              <w:spacing w:after="0"/>
              <w:jc w:val="both"/>
              <w:rPr>
                <w:szCs w:val="24"/>
              </w:rPr>
            </w:pPr>
            <w:r>
              <w:rPr>
                <w:szCs w:val="24"/>
              </w:rPr>
              <w:t>Teknolojik</w:t>
            </w:r>
          </w:p>
        </w:tc>
        <w:tc>
          <w:tcPr>
            <w:tcW w:w="7371" w:type="dxa"/>
            <w:shd w:val="clear" w:color="auto" w:fill="auto"/>
          </w:tcPr>
          <w:p w:rsidR="00474795" w:rsidRPr="00D41148" w:rsidRDefault="00A11111" w:rsidP="00474795">
            <w:pPr>
              <w:spacing w:after="0"/>
              <w:jc w:val="both"/>
              <w:rPr>
                <w:szCs w:val="24"/>
              </w:rPr>
            </w:pPr>
            <w:r>
              <w:t>Bilimsel, teknolojik temalı çalışmalar için maddi kaynak temininde güçlük yaşanması</w:t>
            </w:r>
          </w:p>
        </w:tc>
      </w:tr>
      <w:tr w:rsidR="00474795" w:rsidRPr="00D41148" w:rsidTr="007B0250">
        <w:tc>
          <w:tcPr>
            <w:tcW w:w="2518" w:type="dxa"/>
          </w:tcPr>
          <w:p w:rsidR="00474795" w:rsidRPr="00D41148" w:rsidRDefault="00474795" w:rsidP="00474795">
            <w:pPr>
              <w:spacing w:after="0"/>
              <w:jc w:val="both"/>
              <w:rPr>
                <w:szCs w:val="24"/>
              </w:rPr>
            </w:pPr>
            <w:r>
              <w:rPr>
                <w:szCs w:val="24"/>
              </w:rPr>
              <w:t>Mevzuat-Yasal</w:t>
            </w:r>
          </w:p>
        </w:tc>
        <w:tc>
          <w:tcPr>
            <w:tcW w:w="7371" w:type="dxa"/>
            <w:shd w:val="clear" w:color="auto" w:fill="auto"/>
          </w:tcPr>
          <w:p w:rsidR="00474795" w:rsidRPr="00D41148" w:rsidRDefault="00A11111" w:rsidP="00474795">
            <w:pPr>
              <w:spacing w:after="0"/>
              <w:jc w:val="both"/>
              <w:rPr>
                <w:szCs w:val="24"/>
              </w:rPr>
            </w:pPr>
            <w:r>
              <w:t>Bazı mesleki kursların sürelerinin çok uzun olması Mevzuat ve paydaş beklentileri arasında yaşanan uyuşmazlık</w:t>
            </w:r>
          </w:p>
        </w:tc>
      </w:tr>
      <w:tr w:rsidR="00474795" w:rsidRPr="00D41148" w:rsidTr="007B0250">
        <w:tc>
          <w:tcPr>
            <w:tcW w:w="2518" w:type="dxa"/>
          </w:tcPr>
          <w:p w:rsidR="00474795" w:rsidRPr="00D41148" w:rsidRDefault="00474795" w:rsidP="00474795">
            <w:pPr>
              <w:spacing w:after="0"/>
              <w:jc w:val="both"/>
              <w:rPr>
                <w:szCs w:val="24"/>
              </w:rPr>
            </w:pPr>
            <w:r>
              <w:rPr>
                <w:szCs w:val="24"/>
              </w:rPr>
              <w:t>Ekolojik</w:t>
            </w:r>
          </w:p>
        </w:tc>
        <w:tc>
          <w:tcPr>
            <w:tcW w:w="7371" w:type="dxa"/>
            <w:shd w:val="clear" w:color="auto" w:fill="auto"/>
          </w:tcPr>
          <w:p w:rsidR="00474795" w:rsidRPr="00D41148" w:rsidRDefault="00A11111" w:rsidP="00474795">
            <w:pPr>
              <w:spacing w:after="0"/>
              <w:jc w:val="both"/>
              <w:rPr>
                <w:szCs w:val="24"/>
              </w:rPr>
            </w:pPr>
            <w:r>
              <w:t>İlçemizde mahalle sayısının fazlalığı ulaşım sorunlarının olması Göç vermesi</w:t>
            </w:r>
          </w:p>
        </w:tc>
      </w:tr>
    </w:tbl>
    <w:p w:rsidR="007204B0" w:rsidRDefault="007204B0" w:rsidP="007204B0">
      <w:bookmarkStart w:id="28" w:name="_Toc416085141"/>
      <w:bookmarkStart w:id="29" w:name="_Toc529519454"/>
      <w:bookmarkEnd w:id="27"/>
    </w:p>
    <w:p w:rsidR="00DB7089" w:rsidRPr="00A47F2F" w:rsidRDefault="00DB7089" w:rsidP="007204B0">
      <w:pPr>
        <w:pStyle w:val="Balk2"/>
      </w:pPr>
      <w:bookmarkStart w:id="30" w:name="_Toc531097538"/>
      <w:r w:rsidRPr="00A47F2F">
        <w:t>Gelişim ve Sorun Alanları</w:t>
      </w:r>
      <w:bookmarkEnd w:id="28"/>
      <w:bookmarkEnd w:id="29"/>
      <w:bookmarkEnd w:id="30"/>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lastRenderedPageBreak/>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DB5F92" w:rsidP="00D41148">
            <w:pPr>
              <w:spacing w:after="0"/>
              <w:jc w:val="both"/>
              <w:rPr>
                <w:sz w:val="32"/>
                <w:szCs w:val="24"/>
              </w:rPr>
            </w:pPr>
            <w:r>
              <w:rPr>
                <w:sz w:val="32"/>
                <w:szCs w:val="24"/>
              </w:rPr>
              <w:t>Kurum</w:t>
            </w:r>
            <w:r w:rsidR="00A20B34" w:rsidRPr="000140D3">
              <w:rPr>
                <w:sz w:val="32"/>
                <w:szCs w:val="24"/>
              </w:rPr>
              <w:t>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EA6DE1" w:rsidRDefault="00DB5F92" w:rsidP="00EA6DE1">
            <w:pPr>
              <w:pStyle w:val="AralkYok"/>
              <w:rPr>
                <w:rFonts w:ascii="Book Antiqua" w:hAnsi="Book Antiqua"/>
                <w:sz w:val="32"/>
                <w:szCs w:val="32"/>
              </w:rPr>
            </w:pPr>
            <w:r w:rsidRPr="00EA6DE1">
              <w:rPr>
                <w:rFonts w:ascii="Book Antiqua" w:hAnsi="Book Antiqua"/>
                <w:sz w:val="32"/>
                <w:szCs w:val="32"/>
              </w:rPr>
              <w:t>Kurum</w:t>
            </w:r>
            <w:r w:rsidR="00EA6DE1" w:rsidRPr="00EA6DE1">
              <w:rPr>
                <w:rFonts w:ascii="Book Antiqua" w:hAnsi="Book Antiqua"/>
                <w:sz w:val="32"/>
                <w:szCs w:val="32"/>
              </w:rPr>
              <w:t xml:space="preserve">a </w:t>
            </w:r>
            <w:r w:rsidR="00A20B34" w:rsidRPr="00EA6DE1">
              <w:rPr>
                <w:rFonts w:ascii="Book Antiqua" w:hAnsi="Book Antiqua"/>
                <w:sz w:val="32"/>
                <w:szCs w:val="32"/>
              </w:rPr>
              <w:t>Devam</w:t>
            </w:r>
            <w:r w:rsidR="00EA6DE1" w:rsidRPr="00EA6DE1">
              <w:rPr>
                <w:rFonts w:ascii="Book Antiqua" w:hAnsi="Book Antiqua"/>
                <w:sz w:val="32"/>
                <w:szCs w:val="32"/>
              </w:rPr>
              <w:t xml:space="preserve"> </w:t>
            </w:r>
            <w:r w:rsidR="00A20B34" w:rsidRPr="00EA6DE1">
              <w:rPr>
                <w:rFonts w:ascii="Book Antiqua" w:hAnsi="Book Antiqua"/>
                <w:sz w:val="32"/>
                <w:szCs w:val="32"/>
              </w:rPr>
              <w:t>/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EA6DE1" w:rsidRDefault="00DB5F92" w:rsidP="00EA6DE1">
            <w:pPr>
              <w:pStyle w:val="AralkYok"/>
              <w:rPr>
                <w:rFonts w:ascii="Book Antiqua" w:hAnsi="Book Antiqua"/>
                <w:sz w:val="32"/>
                <w:szCs w:val="32"/>
              </w:rPr>
            </w:pPr>
            <w:r w:rsidRPr="00EA6DE1">
              <w:rPr>
                <w:rFonts w:ascii="Book Antiqua" w:hAnsi="Book Antiqua"/>
                <w:sz w:val="32"/>
                <w:szCs w:val="32"/>
              </w:rPr>
              <w:t>Kurum</w:t>
            </w:r>
            <w:r w:rsidR="003322A4" w:rsidRPr="00EA6DE1">
              <w:rPr>
                <w:rFonts w:ascii="Book Antiqua" w:hAnsi="Book Antiqua"/>
                <w:sz w:val="32"/>
                <w:szCs w:val="32"/>
              </w:rPr>
              <w:t>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EA6DE1" w:rsidRDefault="003322A4" w:rsidP="00EA6DE1">
            <w:pPr>
              <w:pStyle w:val="AralkYok"/>
              <w:rPr>
                <w:rFonts w:ascii="Book Antiqua" w:hAnsi="Book Antiqua"/>
                <w:sz w:val="32"/>
                <w:szCs w:val="32"/>
              </w:rPr>
            </w:pPr>
            <w:r w:rsidRPr="00EA6DE1">
              <w:rPr>
                <w:rFonts w:ascii="Book Antiqua" w:hAnsi="Book Antiqua"/>
                <w:sz w:val="32"/>
                <w:szCs w:val="32"/>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EA6DE1" w:rsidRDefault="003322A4" w:rsidP="00EA6DE1">
            <w:pPr>
              <w:pStyle w:val="AralkYok"/>
              <w:rPr>
                <w:rFonts w:ascii="Book Antiqua" w:hAnsi="Book Antiqua"/>
                <w:sz w:val="32"/>
                <w:szCs w:val="32"/>
              </w:rPr>
            </w:pPr>
            <w:r w:rsidRPr="00EA6DE1">
              <w:rPr>
                <w:rFonts w:ascii="Book Antiqua" w:hAnsi="Book Antiqua"/>
                <w:sz w:val="32"/>
                <w:szCs w:val="32"/>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EA6DE1" w:rsidRDefault="003322A4" w:rsidP="00EA6DE1">
            <w:pPr>
              <w:pStyle w:val="AralkYok"/>
              <w:rPr>
                <w:rFonts w:ascii="Book Antiqua" w:hAnsi="Book Antiqua"/>
                <w:sz w:val="32"/>
                <w:szCs w:val="32"/>
              </w:rPr>
            </w:pPr>
            <w:r w:rsidRPr="00EA6DE1">
              <w:rPr>
                <w:rFonts w:ascii="Book Antiqua" w:hAnsi="Book Antiqua"/>
                <w:sz w:val="32"/>
                <w:szCs w:val="32"/>
              </w:rPr>
              <w:t>Hayat</w:t>
            </w:r>
            <w:r w:rsidR="00EA6DE1" w:rsidRPr="00EA6DE1">
              <w:rPr>
                <w:rFonts w:ascii="Book Antiqua" w:hAnsi="Book Antiqua"/>
                <w:sz w:val="32"/>
                <w:szCs w:val="32"/>
              </w:rPr>
              <w:t xml:space="preserve"> B</w:t>
            </w:r>
            <w:r w:rsidRPr="00EA6DE1">
              <w:rPr>
                <w:rFonts w:ascii="Book Antiqua" w:hAnsi="Book Antiqua"/>
                <w:sz w:val="32"/>
                <w:szCs w:val="32"/>
              </w:rPr>
              <w:t>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EA6DE1" w:rsidRDefault="003322A4" w:rsidP="00D41148">
            <w:pPr>
              <w:spacing w:after="0"/>
              <w:jc w:val="both"/>
              <w:rPr>
                <w:sz w:val="32"/>
                <w:szCs w:val="24"/>
              </w:rPr>
            </w:pPr>
            <w:r w:rsidRPr="000140D3">
              <w:rPr>
                <w:sz w:val="32"/>
                <w:szCs w:val="24"/>
              </w:rPr>
              <w:t xml:space="preserve">İş Güvenliği, </w:t>
            </w:r>
          </w:p>
          <w:p w:rsidR="003322A4" w:rsidRPr="000140D3" w:rsidRDefault="00DB5F92" w:rsidP="00D41148">
            <w:pPr>
              <w:spacing w:after="0"/>
              <w:jc w:val="both"/>
              <w:rPr>
                <w:sz w:val="32"/>
                <w:szCs w:val="24"/>
              </w:rPr>
            </w:pPr>
            <w:r>
              <w:rPr>
                <w:sz w:val="32"/>
                <w:szCs w:val="24"/>
              </w:rPr>
              <w:t>Kurum</w:t>
            </w:r>
            <w:r w:rsidR="003322A4" w:rsidRPr="000140D3">
              <w:rPr>
                <w:sz w:val="32"/>
                <w:szCs w:val="24"/>
              </w:rPr>
              <w:t xml:space="preserve">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p>
    <w:p w:rsidR="00EA6DE1" w:rsidRDefault="00EA6DE1" w:rsidP="00C27A06">
      <w:pPr>
        <w:spacing w:after="0"/>
        <w:ind w:firstLine="708"/>
        <w:jc w:val="both"/>
        <w:rPr>
          <w:szCs w:val="24"/>
        </w:rPr>
      </w:pPr>
    </w:p>
    <w:p w:rsidR="0094017E" w:rsidRDefault="0094017E" w:rsidP="00C27A06">
      <w:pPr>
        <w:spacing w:after="0"/>
        <w:ind w:firstLine="708"/>
        <w:jc w:val="both"/>
        <w:rPr>
          <w:szCs w:val="24"/>
        </w:rPr>
      </w:pPr>
    </w:p>
    <w:p w:rsidR="00A20B34" w:rsidRDefault="00DB7089" w:rsidP="00A20B34">
      <w:pPr>
        <w:pStyle w:val="Balk3"/>
      </w:pPr>
      <w:bookmarkStart w:id="31" w:name="_Toc416084890"/>
      <w:r w:rsidRPr="00A47F2F">
        <w:lastRenderedPageBreak/>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300"/>
        </w:trPr>
        <w:tc>
          <w:tcPr>
            <w:tcW w:w="14709" w:type="dxa"/>
            <w:gridSpan w:val="2"/>
            <w:vAlign w:val="center"/>
            <w:hideMark/>
          </w:tcPr>
          <w:bookmarkEnd w:id="31"/>
          <w:p w:rsidR="00F675E8" w:rsidRPr="00A47F2F" w:rsidRDefault="00F675E8" w:rsidP="00A20B34">
            <w:pPr>
              <w:spacing w:after="0" w:line="240" w:lineRule="auto"/>
              <w:rPr>
                <w:b/>
                <w:bCs/>
                <w:color w:val="000000"/>
                <w:szCs w:val="24"/>
              </w:rPr>
            </w:pPr>
            <w:r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EA6DE1" w:rsidP="00FE3704">
            <w:pPr>
              <w:spacing w:after="0" w:line="240" w:lineRule="auto"/>
              <w:rPr>
                <w:color w:val="000000"/>
                <w:szCs w:val="24"/>
              </w:rPr>
            </w:pPr>
            <w:r>
              <w:t>Bireyin bilgi, beceri ve yetkinliklerini geliştirmek amacıyla bireysel ve toplumsal bir yaklaşımla hayat boyu öğrenme imkânları sunmak</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EA6DE1" w:rsidP="00FE3704">
            <w:pPr>
              <w:spacing w:after="0" w:line="240" w:lineRule="auto"/>
              <w:rPr>
                <w:color w:val="000000"/>
                <w:szCs w:val="24"/>
              </w:rPr>
            </w:pPr>
            <w:r>
              <w:rPr>
                <w:color w:val="000000"/>
                <w:szCs w:val="24"/>
              </w:rPr>
              <w:t>Açılan kurslarda kursiyerlerin devam mecburiyeti olmadığından %20 devamsızlık sınırı aşılmaktadır.</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EA6DE1" w:rsidP="00FE3704">
            <w:pPr>
              <w:spacing w:after="0" w:line="240" w:lineRule="auto"/>
              <w:rPr>
                <w:color w:val="000000"/>
                <w:szCs w:val="24"/>
              </w:rPr>
            </w:pPr>
            <w:r>
              <w:rPr>
                <w:color w:val="000000"/>
                <w:szCs w:val="24"/>
              </w:rPr>
              <w:t>Usta Öğretici Oryantasyon kursları düzenlenerek Halk Eğitimi Merkezine başvuru ve uyum süreci ile ilgili bilgilendirme yapılmaktadır.</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EA6DE1" w:rsidP="00FE3704">
            <w:pPr>
              <w:spacing w:after="0" w:line="240" w:lineRule="auto"/>
              <w:rPr>
                <w:color w:val="000000"/>
                <w:szCs w:val="24"/>
              </w:rPr>
            </w:pPr>
            <w:r>
              <w:rPr>
                <w:color w:val="000000"/>
                <w:szCs w:val="24"/>
              </w:rPr>
              <w:t>Yabancı Öğrencilere yönelik okuma yazma ve diğer mesleki- genel kurslar düzenlenmektedir.</w:t>
            </w:r>
          </w:p>
        </w:tc>
      </w:tr>
    </w:tbl>
    <w:p w:rsidR="004778E9" w:rsidRDefault="004778E9" w:rsidP="004778E9">
      <w:pPr>
        <w:rPr>
          <w:szCs w:val="24"/>
        </w:rPr>
      </w:pPr>
    </w:p>
    <w:p w:rsidR="00F266C6" w:rsidRPr="00A47F2F" w:rsidRDefault="00F266C6"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F266C6" w:rsidP="00FE3704">
            <w:pPr>
              <w:spacing w:after="0" w:line="240" w:lineRule="auto"/>
              <w:rPr>
                <w:color w:val="000000"/>
                <w:szCs w:val="24"/>
              </w:rPr>
            </w:pPr>
            <w:r>
              <w:rPr>
                <w:color w:val="000000"/>
                <w:szCs w:val="24"/>
              </w:rPr>
              <w:t>Destekleme ve Yetiştirme Kursları ile öğrenciler üniversite sınavlarına hazırlanmakta ve bir çok öğrencimiz üniversiteye yerleşmektedir.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F266C6" w:rsidP="00F266C6">
            <w:pPr>
              <w:spacing w:after="0" w:line="240" w:lineRule="auto"/>
              <w:rPr>
                <w:color w:val="000000"/>
                <w:szCs w:val="24"/>
              </w:rPr>
            </w:pPr>
            <w:r>
              <w:rPr>
                <w:color w:val="000000"/>
                <w:szCs w:val="24"/>
              </w:rPr>
              <w:t>Açık Öğretim Ortaokul ve Lise öğrencilerine ders kitapları ve internet ortamındaki imkanlar sunulmakta ve rehberlik yapılmaktadır.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F266C6" w:rsidP="00FE3704">
            <w:pPr>
              <w:spacing w:after="0" w:line="240" w:lineRule="auto"/>
              <w:rPr>
                <w:color w:val="000000"/>
                <w:szCs w:val="24"/>
              </w:rPr>
            </w:pPr>
            <w:r>
              <w:rPr>
                <w:color w:val="000000"/>
                <w:szCs w:val="24"/>
              </w:rPr>
              <w:t>HEMBA uygulaması ile uzaktan eğitim imkanı verilmektedir.</w:t>
            </w:r>
          </w:p>
        </w:tc>
      </w:tr>
    </w:tbl>
    <w:p w:rsidR="00E170ED" w:rsidRDefault="00E170ED" w:rsidP="001B455A">
      <w:pPr>
        <w:rPr>
          <w:szCs w:val="24"/>
        </w:rPr>
      </w:pPr>
    </w:p>
    <w:p w:rsidR="00F266C6" w:rsidRPr="00A47F2F" w:rsidRDefault="00F266C6"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A47F2F" w:rsidRDefault="00F266C6" w:rsidP="00FE3704">
            <w:pPr>
              <w:spacing w:after="0" w:line="240" w:lineRule="auto"/>
              <w:rPr>
                <w:color w:val="000000"/>
                <w:szCs w:val="24"/>
              </w:rPr>
            </w:pPr>
            <w:r>
              <w:rPr>
                <w:color w:val="000000"/>
                <w:szCs w:val="24"/>
              </w:rPr>
              <w:t>Kurumsal sosyal medya hesapları ile vatandaşa hızlı ve etkili bir şekilde ulaşılmaktadır.</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A47F2F" w:rsidRDefault="00F266C6" w:rsidP="00FE3704">
            <w:pPr>
              <w:spacing w:after="0" w:line="240" w:lineRule="auto"/>
              <w:rPr>
                <w:color w:val="000000"/>
                <w:szCs w:val="24"/>
              </w:rPr>
            </w:pPr>
            <w:r>
              <w:rPr>
                <w:color w:val="000000"/>
                <w:szCs w:val="24"/>
              </w:rPr>
              <w:t>Özel Eğitim Öğrencileri taşıma kapsamında ücretsiz bir şekilde kurslara katılabilmektedir.</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A47F2F" w:rsidRDefault="00F266C6" w:rsidP="00FE3704">
            <w:pPr>
              <w:spacing w:after="0" w:line="240" w:lineRule="auto"/>
              <w:rPr>
                <w:color w:val="000000"/>
                <w:szCs w:val="24"/>
              </w:rPr>
            </w:pPr>
            <w:r>
              <w:rPr>
                <w:color w:val="000000"/>
                <w:szCs w:val="24"/>
              </w:rPr>
              <w:t>Antik Kent Mesleki ve Teknik Anadolu Lisesi bina imkanları maksimum düzeyde kursiyerlerimizin hizmetine sunulmaktadır.</w:t>
            </w:r>
          </w:p>
        </w:tc>
      </w:tr>
    </w:tbl>
    <w:p w:rsidR="003322A4" w:rsidRPr="003322A4" w:rsidRDefault="00B11140" w:rsidP="002B6FDB">
      <w:bookmarkStart w:id="32" w:name="_Toc416085142"/>
      <w:bookmarkStart w:id="33" w:name="_Toc529519455"/>
      <w:r>
        <w:br w:type="page"/>
      </w:r>
      <w:bookmarkEnd w:id="32"/>
      <w:bookmarkEnd w:id="33"/>
    </w:p>
    <w:p w:rsidR="000309C2" w:rsidRDefault="008D4E73" w:rsidP="0030151A">
      <w:pPr>
        <w:pStyle w:val="Balk1"/>
      </w:pPr>
      <w:bookmarkStart w:id="34" w:name="_Toc411525143"/>
      <w:bookmarkStart w:id="35" w:name="_Toc416085144"/>
      <w:bookmarkStart w:id="36" w:name="_Toc529519458"/>
      <w:bookmarkStart w:id="37" w:name="_Toc531097539"/>
      <w:r>
        <w:lastRenderedPageBreak/>
        <w:t xml:space="preserve">BÖLÜM III: </w:t>
      </w:r>
      <w:r w:rsidR="00153471" w:rsidRPr="00A47F2F">
        <w:t>MİSYON, VİZYON VE TEMEL DEĞERLER</w:t>
      </w:r>
      <w:bookmarkStart w:id="38" w:name="_Toc531097540"/>
      <w:bookmarkEnd w:id="34"/>
      <w:bookmarkEnd w:id="35"/>
      <w:bookmarkEnd w:id="36"/>
      <w:bookmarkEnd w:id="37"/>
      <w:r w:rsidR="000309C2">
        <w:rPr>
          <w:noProof/>
        </w:rPr>
        <w:drawing>
          <wp:anchor distT="0" distB="0" distL="114300" distR="114300" simplePos="0" relativeHeight="251658240" behindDoc="0" locked="0" layoutInCell="1" allowOverlap="1">
            <wp:simplePos x="0" y="0"/>
            <wp:positionH relativeFrom="column">
              <wp:posOffset>283210</wp:posOffset>
            </wp:positionH>
            <wp:positionV relativeFrom="paragraph">
              <wp:posOffset>701675</wp:posOffset>
            </wp:positionV>
            <wp:extent cx="7338695" cy="1397000"/>
            <wp:effectExtent l="0" t="0" r="14605" b="0"/>
            <wp:wrapTopAndBottom/>
            <wp:docPr id="5"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bookmarkEnd w:id="38"/>
    </w:p>
    <w:p w:rsidR="000E267E" w:rsidRDefault="000E267E" w:rsidP="000E267E"/>
    <w:p w:rsidR="0030151A" w:rsidRDefault="0030151A" w:rsidP="000E267E"/>
    <w:p w:rsidR="000309C2" w:rsidRPr="000309C2" w:rsidRDefault="000E267E" w:rsidP="000309C2">
      <w:pPr>
        <w:rPr>
          <w:b/>
          <w:i/>
          <w:sz w:val="36"/>
          <w:szCs w:val="36"/>
          <w:u w:val="single"/>
        </w:rPr>
      </w:pPr>
      <w:r>
        <w:rPr>
          <w:b/>
          <w:i/>
          <w:noProof/>
          <w:sz w:val="36"/>
          <w:szCs w:val="36"/>
          <w:u w:val="single"/>
        </w:rPr>
        <w:drawing>
          <wp:inline distT="0" distB="0" distL="0" distR="0">
            <wp:extent cx="7486650" cy="1533525"/>
            <wp:effectExtent l="38100" t="0" r="1905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0E267E" w:rsidRDefault="000E267E" w:rsidP="00D41148">
      <w:pPr>
        <w:pStyle w:val="Balk2"/>
      </w:pPr>
      <w:bookmarkStart w:id="39" w:name="_Toc531097542"/>
    </w:p>
    <w:p w:rsidR="000E267E" w:rsidRDefault="000E267E" w:rsidP="000E267E"/>
    <w:p w:rsidR="000E267E" w:rsidRDefault="000E267E" w:rsidP="000E267E"/>
    <w:p w:rsidR="00F266C6" w:rsidRPr="00F266C6" w:rsidRDefault="001D2506" w:rsidP="00F266C6">
      <w:pPr>
        <w:pStyle w:val="Balk2"/>
      </w:pPr>
      <w:r w:rsidRPr="00F266C6">
        <w:rPr>
          <w:sz w:val="24"/>
          <w:szCs w:val="18"/>
        </w:rPr>
        <w:lastRenderedPageBreak/>
        <w:t xml:space="preserve">TEMEL </w:t>
      </w:r>
      <w:r w:rsidR="008E325C" w:rsidRPr="00F266C6">
        <w:rPr>
          <w:sz w:val="24"/>
          <w:szCs w:val="18"/>
        </w:rPr>
        <w:t>DEĞERLERİMİ</w:t>
      </w:r>
      <w:bookmarkEnd w:id="39"/>
      <w:r w:rsidR="00F266C6" w:rsidRPr="00F266C6">
        <w:rPr>
          <w:sz w:val="24"/>
          <w:szCs w:val="18"/>
        </w:rPr>
        <w:t>Z</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cs="Book Antiqua"/>
          <w:b/>
          <w:sz w:val="18"/>
          <w:szCs w:val="18"/>
        </w:rPr>
      </w:pPr>
      <w:r w:rsidRPr="000E267E">
        <w:rPr>
          <w:rFonts w:eastAsia="AGaramondPro-Regular" w:cs="Book Antiqua"/>
          <w:b/>
          <w:sz w:val="18"/>
          <w:szCs w:val="18"/>
        </w:rPr>
        <w:t>Atatürk İlke Ve İnkılâplarına Bağlılık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Milli ve Evrensel Değerlere Bağlılık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Demokratik ve Tarafsız Yaklaşım</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Ferdin ve toplumun ihtiyaçları</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Çevreye ve Tüm Canlılara Duyarlılık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Genellik ve eşitlik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Plânlılık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Kaynakların Etkili ve Verimli Kullanımı</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Fırsat ve imkân eşitliği,</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Süreklilik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Tarafsızlık ve Güvenilirlik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Değişim ve Gelişime Açık Olma</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Katılımcılık ve çeşitlilik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Hoşgörü</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Bilimsellik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Şeffaflık ve Hesap Verebilirlik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Çözüm Odak</w:t>
      </w:r>
      <w:r w:rsidRPr="000E267E">
        <w:rPr>
          <w:rFonts w:eastAsia="AGaramondPro-Regular"/>
          <w:b/>
          <w:sz w:val="18"/>
          <w:szCs w:val="18"/>
        </w:rPr>
        <w:t>lılık</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İşbirliği</w:t>
      </w:r>
    </w:p>
    <w:p w:rsidR="00D55F40" w:rsidRPr="000E267E" w:rsidRDefault="00D55F40" w:rsidP="00D55F40">
      <w:pPr>
        <w:pStyle w:val="ListeParagraf"/>
        <w:numPr>
          <w:ilvl w:val="0"/>
          <w:numId w:val="6"/>
        </w:numPr>
        <w:autoSpaceDE w:val="0"/>
        <w:autoSpaceDN w:val="0"/>
        <w:adjustRightInd w:val="0"/>
        <w:spacing w:before="120" w:after="0" w:line="432" w:lineRule="auto"/>
        <w:jc w:val="both"/>
        <w:rPr>
          <w:rFonts w:eastAsia="AGaramondPro-Regular"/>
          <w:b/>
          <w:sz w:val="18"/>
          <w:szCs w:val="18"/>
        </w:rPr>
      </w:pPr>
      <w:r w:rsidRPr="000E267E">
        <w:rPr>
          <w:rFonts w:eastAsia="AGaramondPro-Regular" w:cs="Book Antiqua"/>
          <w:b/>
          <w:sz w:val="18"/>
          <w:szCs w:val="18"/>
        </w:rPr>
        <w:t>Erişim</w:t>
      </w:r>
    </w:p>
    <w:p w:rsidR="00B17718" w:rsidRPr="00D55F40" w:rsidRDefault="00D55F40" w:rsidP="00D55F40">
      <w:pPr>
        <w:pStyle w:val="ListeParagraf"/>
        <w:numPr>
          <w:ilvl w:val="0"/>
          <w:numId w:val="6"/>
        </w:numPr>
        <w:autoSpaceDE w:val="0"/>
        <w:autoSpaceDN w:val="0"/>
        <w:adjustRightInd w:val="0"/>
        <w:spacing w:before="120" w:after="0" w:line="432" w:lineRule="auto"/>
        <w:jc w:val="both"/>
        <w:rPr>
          <w:rFonts w:eastAsia="AGaramondPro-Regular"/>
          <w:szCs w:val="24"/>
        </w:rPr>
      </w:pPr>
      <w:r w:rsidRPr="000E267E">
        <w:rPr>
          <w:rFonts w:eastAsia="AGaramondPro-Regular" w:cs="Book Antiqua"/>
          <w:b/>
          <w:sz w:val="18"/>
          <w:szCs w:val="18"/>
        </w:rPr>
        <w:t>Her yerde ve her yaşta eğiti</w:t>
      </w:r>
      <w:r w:rsidRPr="000E267E">
        <w:rPr>
          <w:rFonts w:eastAsia="AGaramondPro-Regular"/>
          <w:b/>
          <w:sz w:val="18"/>
          <w:szCs w:val="18"/>
        </w:rPr>
        <w:t>m</w:t>
      </w:r>
      <w:r w:rsidR="003322A4" w:rsidRPr="00D55F40">
        <w:rPr>
          <w:rFonts w:eastAsia="AGaramondPro-Regular"/>
          <w:szCs w:val="24"/>
        </w:rPr>
        <w:br w:type="page"/>
      </w:r>
    </w:p>
    <w:p w:rsidR="006222D5" w:rsidRDefault="006222D5" w:rsidP="0030151A">
      <w:pPr>
        <w:pStyle w:val="Balk1"/>
      </w:pPr>
      <w:bookmarkStart w:id="40" w:name="_Toc411525145"/>
      <w:bookmarkStart w:id="41" w:name="_Toc416085153"/>
      <w:bookmarkStart w:id="42" w:name="_Toc529519459"/>
      <w:bookmarkStart w:id="43" w:name="_Toc531097543"/>
      <w:bookmarkStart w:id="44" w:name="_Toc416085167"/>
      <w:bookmarkStart w:id="45" w:name="_Toc529519470"/>
      <w:r>
        <w:lastRenderedPageBreak/>
        <w:t xml:space="preserve">BÖLÜM IV: </w:t>
      </w:r>
      <w:r w:rsidR="002839E6">
        <w:t xml:space="preserve">AMAÇ ve </w:t>
      </w:r>
      <w:r w:rsidRPr="002B6FDB">
        <w:t>HEDEF</w:t>
      </w:r>
      <w:bookmarkEnd w:id="40"/>
      <w:bookmarkEnd w:id="41"/>
      <w:bookmarkEnd w:id="42"/>
      <w:bookmarkEnd w:id="43"/>
      <w:r w:rsidR="002839E6">
        <w:t>LER</w:t>
      </w:r>
    </w:p>
    <w:p w:rsidR="001C3153" w:rsidRPr="001C3153" w:rsidRDefault="001C3153" w:rsidP="001C3153">
      <w:pPr>
        <w:rPr>
          <w:b/>
          <w:sz w:val="28"/>
          <w:szCs w:val="28"/>
        </w:rPr>
      </w:pPr>
      <w:r w:rsidRPr="001C3153">
        <w:rPr>
          <w:b/>
          <w:sz w:val="28"/>
          <w:szCs w:val="28"/>
        </w:rPr>
        <w:t>TEMA I: EĞİTİM VE ÖĞRETİME ERİŞİM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4"/>
        <w:gridCol w:w="1232"/>
        <w:gridCol w:w="1092"/>
        <w:gridCol w:w="1305"/>
        <w:gridCol w:w="1305"/>
        <w:gridCol w:w="1305"/>
        <w:gridCol w:w="1305"/>
        <w:gridCol w:w="1305"/>
        <w:gridCol w:w="1297"/>
        <w:gridCol w:w="1294"/>
        <w:gridCol w:w="1246"/>
      </w:tblGrid>
      <w:tr w:rsidR="00B81E8A" w:rsidRPr="003954E2" w:rsidTr="00B81E8A">
        <w:trPr>
          <w:trHeight w:val="850"/>
        </w:trPr>
        <w:tc>
          <w:tcPr>
            <w:tcW w:w="539"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B81E8A" w:rsidRPr="004C0AE1" w:rsidRDefault="00B81E8A" w:rsidP="005235B7">
            <w:pPr>
              <w:rPr>
                <w:rFonts w:ascii="Times New Roman" w:hAnsi="Times New Roman"/>
                <w:b/>
                <w:color w:val="FFFFFF"/>
                <w:sz w:val="20"/>
                <w:szCs w:val="20"/>
              </w:rPr>
            </w:pPr>
            <w:bookmarkStart w:id="46" w:name="_Toc529519463"/>
            <w:r w:rsidRPr="004C0AE1">
              <w:rPr>
                <w:rFonts w:ascii="Times New Roman" w:hAnsi="Times New Roman"/>
                <w:b/>
                <w:color w:val="FFFFFF"/>
                <w:sz w:val="20"/>
                <w:szCs w:val="20"/>
              </w:rPr>
              <w:t>Amaç 1</w:t>
            </w:r>
          </w:p>
        </w:tc>
        <w:tc>
          <w:tcPr>
            <w:tcW w:w="44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D4816" w:rsidRPr="003D4816" w:rsidRDefault="003D4816" w:rsidP="003D4816">
            <w:pPr>
              <w:spacing w:line="276" w:lineRule="auto"/>
              <w:rPr>
                <w:rFonts w:ascii="Times New Roman" w:hAnsi="Times New Roman"/>
                <w:sz w:val="20"/>
                <w:szCs w:val="20"/>
              </w:rPr>
            </w:pPr>
            <w:r w:rsidRPr="003D4816">
              <w:rPr>
                <w:rFonts w:ascii="Times New Roman" w:hAnsi="Times New Roman"/>
                <w:sz w:val="20"/>
                <w:szCs w:val="20"/>
              </w:rPr>
              <w:t>A1. Bireyin bilgi, beceri ve yetkinliklerini geliştirmek amacıyla bireysel ve toplumsal bir yaklaşımla hayat boyu öğrenme imkânları sunmak.</w:t>
            </w:r>
          </w:p>
          <w:p w:rsidR="00B81E8A" w:rsidRPr="004C0AE1" w:rsidRDefault="00B81E8A" w:rsidP="005235B7">
            <w:pPr>
              <w:spacing w:line="276" w:lineRule="auto"/>
              <w:rPr>
                <w:rFonts w:ascii="Times New Roman" w:hAnsi="Times New Roman"/>
                <w:sz w:val="20"/>
                <w:szCs w:val="20"/>
                <w:lang w:val="en-US"/>
              </w:rPr>
            </w:pPr>
          </w:p>
        </w:tc>
      </w:tr>
      <w:tr w:rsidR="00B81E8A" w:rsidRPr="003954E2" w:rsidTr="00B81E8A">
        <w:trPr>
          <w:trHeight w:val="581"/>
        </w:trPr>
        <w:tc>
          <w:tcPr>
            <w:tcW w:w="539"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B81E8A" w:rsidRPr="004C0AE1" w:rsidRDefault="00B81E8A" w:rsidP="005235B7">
            <w:pPr>
              <w:rPr>
                <w:rFonts w:ascii="Times New Roman" w:hAnsi="Times New Roman"/>
                <w:b/>
                <w:color w:val="FFFFFF"/>
                <w:sz w:val="20"/>
                <w:szCs w:val="20"/>
              </w:rPr>
            </w:pPr>
            <w:r w:rsidRPr="004C0AE1">
              <w:rPr>
                <w:rFonts w:ascii="Times New Roman" w:hAnsi="Times New Roman"/>
                <w:b/>
                <w:color w:val="FFFFFF"/>
                <w:sz w:val="20"/>
                <w:szCs w:val="20"/>
              </w:rPr>
              <w:t>Hedef 1.1</w:t>
            </w:r>
          </w:p>
        </w:tc>
        <w:tc>
          <w:tcPr>
            <w:tcW w:w="44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1E8A" w:rsidRPr="004C0AE1" w:rsidRDefault="003D4816" w:rsidP="005235B7">
            <w:pPr>
              <w:rPr>
                <w:rFonts w:ascii="Times New Roman" w:hAnsi="Times New Roman"/>
                <w:bCs/>
                <w:sz w:val="20"/>
                <w:szCs w:val="20"/>
                <w:lang w:val="en-US"/>
              </w:rPr>
            </w:pPr>
            <w:r>
              <w:t>H1.1. Kursiyerlerin yaygın eğitim kurs programlarına erişim, devam ve tamamlama oranları artırılacaktır</w:t>
            </w:r>
          </w:p>
        </w:tc>
      </w:tr>
      <w:tr w:rsidR="00B81E8A" w:rsidRPr="003954E2" w:rsidTr="003D4816">
        <w:trPr>
          <w:trHeight w:val="845"/>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5235B7">
            <w:pPr>
              <w:rPr>
                <w:rFonts w:ascii="Times New Roman" w:hAnsi="Times New Roman"/>
                <w:b/>
                <w:sz w:val="20"/>
                <w:szCs w:val="20"/>
              </w:rPr>
            </w:pPr>
            <w:r w:rsidRPr="004C0AE1">
              <w:rPr>
                <w:rFonts w:ascii="Times New Roman" w:hAnsi="Times New Roman"/>
                <w:b/>
                <w:sz w:val="20"/>
                <w:szCs w:val="20"/>
              </w:rPr>
              <w:t>Performans Göstergeleri</w:t>
            </w:r>
          </w:p>
        </w:tc>
        <w:tc>
          <w:tcPr>
            <w:tcW w:w="384"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5235B7">
            <w:pPr>
              <w:jc w:val="center"/>
              <w:rPr>
                <w:rFonts w:ascii="Times New Roman" w:hAnsi="Times New Roman"/>
                <w:b/>
                <w:sz w:val="20"/>
                <w:szCs w:val="20"/>
              </w:rPr>
            </w:pPr>
            <w:r w:rsidRPr="004C0AE1">
              <w:rPr>
                <w:rFonts w:ascii="Times New Roman" w:hAnsi="Times New Roman"/>
                <w:b/>
                <w:sz w:val="20"/>
                <w:szCs w:val="20"/>
              </w:rPr>
              <w:t>Hedefe Etkisi (%)</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5235B7">
            <w:pPr>
              <w:jc w:val="center"/>
              <w:rPr>
                <w:rFonts w:ascii="Times New Roman" w:hAnsi="Times New Roman"/>
                <w:b/>
                <w:sz w:val="20"/>
                <w:szCs w:val="20"/>
              </w:rPr>
            </w:pPr>
            <w:r w:rsidRPr="004C0AE1">
              <w:rPr>
                <w:rFonts w:ascii="Times New Roman" w:hAnsi="Times New Roman"/>
                <w:b/>
                <w:sz w:val="20"/>
                <w:szCs w:val="20"/>
              </w:rPr>
              <w:t>Başlangıç Değeri</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5235B7">
            <w:pPr>
              <w:jc w:val="center"/>
              <w:rPr>
                <w:rFonts w:ascii="Times New Roman" w:eastAsia="Calibri" w:hAnsi="Times New Roman"/>
                <w:b/>
                <w:sz w:val="20"/>
                <w:szCs w:val="20"/>
              </w:rPr>
            </w:pPr>
            <w:r w:rsidRPr="004C0AE1">
              <w:rPr>
                <w:rFonts w:ascii="Times New Roman" w:eastAsia="Calibri" w:hAnsi="Times New Roman"/>
                <w:b/>
                <w:sz w:val="20"/>
                <w:szCs w:val="20"/>
              </w:rPr>
              <w:t>2024</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5235B7">
            <w:pPr>
              <w:jc w:val="center"/>
              <w:rPr>
                <w:rFonts w:ascii="Times New Roman" w:eastAsia="Calibri" w:hAnsi="Times New Roman"/>
                <w:b/>
                <w:sz w:val="20"/>
                <w:szCs w:val="20"/>
              </w:rPr>
            </w:pPr>
            <w:r w:rsidRPr="004C0AE1">
              <w:rPr>
                <w:rFonts w:ascii="Times New Roman" w:eastAsia="Calibri" w:hAnsi="Times New Roman"/>
                <w:b/>
                <w:sz w:val="20"/>
                <w:szCs w:val="20"/>
              </w:rPr>
              <w:t>2025</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5235B7">
            <w:pPr>
              <w:jc w:val="center"/>
              <w:rPr>
                <w:rFonts w:ascii="Times New Roman" w:eastAsia="Calibri" w:hAnsi="Times New Roman"/>
                <w:b/>
                <w:sz w:val="20"/>
                <w:szCs w:val="20"/>
              </w:rPr>
            </w:pPr>
            <w:r w:rsidRPr="004C0AE1">
              <w:rPr>
                <w:rFonts w:ascii="Times New Roman" w:eastAsia="Calibri" w:hAnsi="Times New Roman"/>
                <w:b/>
                <w:sz w:val="20"/>
                <w:szCs w:val="20"/>
              </w:rPr>
              <w:t>2026</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5235B7">
            <w:pPr>
              <w:jc w:val="center"/>
              <w:rPr>
                <w:rFonts w:ascii="Times New Roman" w:eastAsia="Calibri" w:hAnsi="Times New Roman"/>
                <w:b/>
                <w:sz w:val="20"/>
                <w:szCs w:val="20"/>
              </w:rPr>
            </w:pPr>
            <w:r w:rsidRPr="004C0AE1">
              <w:rPr>
                <w:rFonts w:ascii="Times New Roman" w:eastAsia="Calibri" w:hAnsi="Times New Roman"/>
                <w:b/>
                <w:sz w:val="20"/>
                <w:szCs w:val="20"/>
              </w:rPr>
              <w:t>2027</w:t>
            </w:r>
          </w:p>
        </w:tc>
        <w:tc>
          <w:tcPr>
            <w:tcW w:w="45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5235B7">
            <w:pPr>
              <w:jc w:val="center"/>
              <w:rPr>
                <w:rFonts w:ascii="Times New Roman" w:hAnsi="Times New Roman"/>
                <w:b/>
                <w:sz w:val="20"/>
                <w:szCs w:val="20"/>
              </w:rPr>
            </w:pPr>
            <w:r w:rsidRPr="004C0AE1">
              <w:rPr>
                <w:rFonts w:ascii="Times New Roman" w:eastAsia="Calibri" w:hAnsi="Times New Roman"/>
                <w:b/>
                <w:sz w:val="20"/>
                <w:szCs w:val="20"/>
              </w:rPr>
              <w:t>2028</w:t>
            </w:r>
          </w:p>
        </w:tc>
        <w:tc>
          <w:tcPr>
            <w:tcW w:w="455" w:type="pct"/>
            <w:tcBorders>
              <w:top w:val="single" w:sz="4" w:space="0" w:color="auto"/>
              <w:left w:val="single" w:sz="4" w:space="0" w:color="auto"/>
              <w:bottom w:val="single" w:sz="4" w:space="0" w:color="auto"/>
              <w:right w:val="single" w:sz="4" w:space="0" w:color="auto"/>
            </w:tcBorders>
            <w:shd w:val="clear" w:color="auto" w:fill="BDD6EE"/>
            <w:vAlign w:val="center"/>
          </w:tcPr>
          <w:p w:rsidR="00B81E8A" w:rsidRPr="004C0AE1" w:rsidRDefault="00B81E8A" w:rsidP="00B81E8A">
            <w:pPr>
              <w:jc w:val="center"/>
              <w:rPr>
                <w:rFonts w:ascii="Times New Roman" w:eastAsia="Calibri" w:hAnsi="Times New Roman"/>
                <w:b/>
                <w:sz w:val="20"/>
                <w:szCs w:val="20"/>
              </w:rPr>
            </w:pPr>
            <w:r>
              <w:rPr>
                <w:rFonts w:ascii="Times New Roman" w:eastAsia="Calibri" w:hAnsi="Times New Roman"/>
                <w:b/>
                <w:sz w:val="20"/>
                <w:szCs w:val="20"/>
              </w:rPr>
              <w:t>İzleme Sıklığı</w:t>
            </w:r>
          </w:p>
        </w:tc>
        <w:tc>
          <w:tcPr>
            <w:tcW w:w="439" w:type="pct"/>
            <w:tcBorders>
              <w:top w:val="single" w:sz="4" w:space="0" w:color="auto"/>
              <w:left w:val="single" w:sz="4" w:space="0" w:color="auto"/>
              <w:bottom w:val="single" w:sz="4" w:space="0" w:color="auto"/>
              <w:right w:val="single" w:sz="4" w:space="0" w:color="auto"/>
            </w:tcBorders>
            <w:shd w:val="clear" w:color="auto" w:fill="BDD6EE"/>
            <w:vAlign w:val="center"/>
          </w:tcPr>
          <w:p w:rsidR="00B81E8A" w:rsidRPr="004C0AE1" w:rsidRDefault="00B81E8A" w:rsidP="00B81E8A">
            <w:pPr>
              <w:jc w:val="center"/>
              <w:rPr>
                <w:rFonts w:ascii="Times New Roman" w:eastAsia="Calibri" w:hAnsi="Times New Roman"/>
                <w:b/>
                <w:sz w:val="20"/>
                <w:szCs w:val="20"/>
              </w:rPr>
            </w:pPr>
            <w:r>
              <w:rPr>
                <w:rFonts w:ascii="Times New Roman" w:eastAsia="Calibri" w:hAnsi="Times New Roman"/>
                <w:b/>
                <w:sz w:val="20"/>
                <w:szCs w:val="20"/>
              </w:rPr>
              <w:t>Rapor Sıklığı</w:t>
            </w:r>
          </w:p>
        </w:tc>
      </w:tr>
      <w:tr w:rsidR="00B81E8A" w:rsidRPr="003954E2" w:rsidTr="003D4816">
        <w:trPr>
          <w:trHeight w:val="647"/>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hideMark/>
          </w:tcPr>
          <w:p w:rsidR="00B81E8A" w:rsidRPr="004C0AE1" w:rsidRDefault="00B81E8A" w:rsidP="005235B7">
            <w:pPr>
              <w:rPr>
                <w:rFonts w:ascii="Times New Roman" w:hAnsi="Times New Roman"/>
                <w:b/>
                <w:bCs/>
                <w:sz w:val="20"/>
                <w:szCs w:val="20"/>
              </w:rPr>
            </w:pPr>
            <w:r>
              <w:rPr>
                <w:rFonts w:ascii="Times New Roman" w:hAnsi="Times New Roman"/>
                <w:b/>
                <w:bCs/>
                <w:sz w:val="20"/>
                <w:szCs w:val="20"/>
              </w:rPr>
              <w:t>PG.1.1.1</w:t>
            </w:r>
            <w:r w:rsidRPr="004C0AE1">
              <w:rPr>
                <w:rFonts w:ascii="Times New Roman" w:hAnsi="Times New Roman"/>
                <w:b/>
                <w:bCs/>
                <w:sz w:val="20"/>
                <w:szCs w:val="20"/>
              </w:rPr>
              <w:t xml:space="preserve"> </w:t>
            </w:r>
            <w:r>
              <w:t>Açılan kurs sayısı</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B81E8A" w:rsidRPr="004C0AE1" w:rsidRDefault="00B81E8A" w:rsidP="005235B7">
            <w:pPr>
              <w:jc w:val="center"/>
              <w:rPr>
                <w:rFonts w:ascii="Times New Roman" w:hAnsi="Times New Roman"/>
                <w:sz w:val="20"/>
                <w:szCs w:val="20"/>
              </w:rPr>
            </w:pPr>
          </w:p>
          <w:p w:rsidR="00B81E8A" w:rsidRPr="004C0AE1" w:rsidRDefault="00B81E8A" w:rsidP="005235B7">
            <w:pPr>
              <w:jc w:val="center"/>
              <w:rPr>
                <w:rFonts w:ascii="Times New Roman" w:hAnsi="Times New Roman"/>
                <w:sz w:val="20"/>
                <w:szCs w:val="20"/>
              </w:rPr>
            </w:pPr>
            <w:r>
              <w:rPr>
                <w:rFonts w:ascii="Times New Roman" w:hAnsi="Times New Roman"/>
                <w:sz w:val="20"/>
                <w:szCs w:val="20"/>
              </w:rPr>
              <w:t>20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4C0AE1" w:rsidRDefault="00B81E8A" w:rsidP="005235B7">
            <w:pPr>
              <w:jc w:val="center"/>
              <w:rPr>
                <w:rFonts w:ascii="Times New Roman" w:hAnsi="Times New Roman"/>
                <w:sz w:val="20"/>
                <w:szCs w:val="20"/>
              </w:rPr>
            </w:pPr>
          </w:p>
          <w:p w:rsidR="00B81E8A" w:rsidRPr="004C0AE1" w:rsidRDefault="00B81E8A" w:rsidP="005235B7">
            <w:pPr>
              <w:jc w:val="center"/>
              <w:rPr>
                <w:rFonts w:ascii="Times New Roman" w:hAnsi="Times New Roman"/>
                <w:sz w:val="20"/>
                <w:szCs w:val="20"/>
              </w:rPr>
            </w:pPr>
            <w:r>
              <w:rPr>
                <w:rFonts w:ascii="Times New Roman" w:hAnsi="Times New Roman"/>
                <w:sz w:val="20"/>
                <w:szCs w:val="20"/>
              </w:rPr>
              <w:t>222</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B81E8A" w:rsidP="005235B7">
            <w:pPr>
              <w:jc w:val="center"/>
              <w:rPr>
                <w:rFonts w:ascii="Times New Roman" w:hAnsi="Times New Roman"/>
                <w:sz w:val="20"/>
                <w:szCs w:val="20"/>
              </w:rPr>
            </w:pPr>
          </w:p>
          <w:p w:rsidR="00B81E8A" w:rsidRPr="004C0AE1" w:rsidRDefault="00B81E8A" w:rsidP="005235B7">
            <w:pPr>
              <w:jc w:val="center"/>
              <w:rPr>
                <w:rFonts w:ascii="Times New Roman" w:hAnsi="Times New Roman"/>
                <w:sz w:val="20"/>
                <w:szCs w:val="20"/>
              </w:rPr>
            </w:pPr>
            <w:r>
              <w:rPr>
                <w:rFonts w:ascii="Times New Roman" w:hAnsi="Times New Roman"/>
                <w:sz w:val="20"/>
                <w:szCs w:val="20"/>
              </w:rPr>
              <w:t>270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4C0AE1" w:rsidRDefault="00B81E8A" w:rsidP="005235B7">
            <w:pPr>
              <w:jc w:val="center"/>
              <w:rPr>
                <w:rFonts w:ascii="Times New Roman" w:hAnsi="Times New Roman"/>
                <w:sz w:val="20"/>
                <w:szCs w:val="20"/>
              </w:rPr>
            </w:pPr>
          </w:p>
          <w:p w:rsidR="00B81E8A" w:rsidRPr="004C0AE1" w:rsidRDefault="00B81E8A" w:rsidP="005235B7">
            <w:pPr>
              <w:jc w:val="center"/>
              <w:rPr>
                <w:rFonts w:ascii="Times New Roman" w:hAnsi="Times New Roman"/>
                <w:sz w:val="20"/>
                <w:szCs w:val="20"/>
              </w:rPr>
            </w:pPr>
            <w:r>
              <w:rPr>
                <w:rFonts w:ascii="Times New Roman" w:hAnsi="Times New Roman"/>
                <w:sz w:val="20"/>
                <w:szCs w:val="20"/>
              </w:rPr>
              <w:t>290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4C0AE1" w:rsidRDefault="00B81E8A" w:rsidP="005235B7">
            <w:pPr>
              <w:jc w:val="center"/>
              <w:rPr>
                <w:rFonts w:ascii="Times New Roman" w:hAnsi="Times New Roman"/>
                <w:sz w:val="20"/>
                <w:szCs w:val="20"/>
              </w:rPr>
            </w:pPr>
          </w:p>
          <w:p w:rsidR="00B81E8A" w:rsidRPr="004C0AE1" w:rsidRDefault="00B81E8A" w:rsidP="005235B7">
            <w:pPr>
              <w:jc w:val="center"/>
              <w:rPr>
                <w:rFonts w:ascii="Times New Roman" w:hAnsi="Times New Roman"/>
                <w:sz w:val="20"/>
                <w:szCs w:val="20"/>
              </w:rPr>
            </w:pPr>
            <w:r>
              <w:rPr>
                <w:rFonts w:ascii="Times New Roman" w:hAnsi="Times New Roman"/>
                <w:sz w:val="20"/>
                <w:szCs w:val="20"/>
              </w:rPr>
              <w:t>310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4C0AE1" w:rsidRDefault="00B81E8A" w:rsidP="005235B7">
            <w:pPr>
              <w:jc w:val="center"/>
              <w:rPr>
                <w:rFonts w:ascii="Times New Roman" w:hAnsi="Times New Roman"/>
                <w:sz w:val="20"/>
                <w:szCs w:val="20"/>
              </w:rPr>
            </w:pPr>
          </w:p>
          <w:p w:rsidR="00B81E8A" w:rsidRPr="004C0AE1" w:rsidRDefault="00B81E8A" w:rsidP="005235B7">
            <w:pPr>
              <w:jc w:val="center"/>
              <w:rPr>
                <w:rFonts w:ascii="Times New Roman" w:hAnsi="Times New Roman"/>
                <w:sz w:val="20"/>
                <w:szCs w:val="20"/>
              </w:rPr>
            </w:pPr>
            <w:r>
              <w:rPr>
                <w:rFonts w:ascii="Times New Roman" w:hAnsi="Times New Roman"/>
                <w:sz w:val="20"/>
                <w:szCs w:val="20"/>
              </w:rPr>
              <w:t>320</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4C0AE1" w:rsidRDefault="00B81E8A" w:rsidP="005235B7">
            <w:pPr>
              <w:jc w:val="center"/>
              <w:rPr>
                <w:rFonts w:ascii="Times New Roman" w:hAnsi="Times New Roman"/>
                <w:sz w:val="20"/>
                <w:szCs w:val="20"/>
              </w:rPr>
            </w:pPr>
          </w:p>
          <w:p w:rsidR="00B81E8A" w:rsidRDefault="00B81E8A" w:rsidP="005235B7">
            <w:pPr>
              <w:jc w:val="center"/>
              <w:rPr>
                <w:rFonts w:ascii="Times New Roman" w:hAnsi="Times New Roman"/>
                <w:sz w:val="20"/>
                <w:szCs w:val="20"/>
              </w:rPr>
            </w:pPr>
            <w:r>
              <w:rPr>
                <w:rFonts w:ascii="Times New Roman" w:hAnsi="Times New Roman"/>
                <w:sz w:val="20"/>
                <w:szCs w:val="20"/>
              </w:rPr>
              <w:t>350</w:t>
            </w:r>
          </w:p>
          <w:p w:rsidR="00B81E8A" w:rsidRPr="004C0AE1" w:rsidRDefault="00B81E8A" w:rsidP="005235B7">
            <w:pPr>
              <w:jc w:val="center"/>
              <w:rPr>
                <w:rFonts w:ascii="Times New Roman" w:hAnsi="Times New Roman"/>
                <w:sz w:val="20"/>
                <w:szCs w:val="20"/>
              </w:rPr>
            </w:pP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4C0AE1" w:rsidRDefault="00472A7F" w:rsidP="00472A7F">
            <w:pPr>
              <w:jc w:val="center"/>
              <w:rPr>
                <w:rFonts w:ascii="Times New Roman" w:hAnsi="Times New Roman"/>
                <w:sz w:val="20"/>
                <w:szCs w:val="20"/>
              </w:rPr>
            </w:pPr>
            <w:r>
              <w:rPr>
                <w:rFonts w:ascii="Times New Roman" w:hAnsi="Times New Roman"/>
                <w:sz w:val="20"/>
                <w:szCs w:val="20"/>
              </w:rPr>
              <w:t>Ayda Bir</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4C0AE1" w:rsidRDefault="00472A7F" w:rsidP="00472A7F">
            <w:pPr>
              <w:jc w:val="center"/>
              <w:rPr>
                <w:rFonts w:ascii="Times New Roman" w:hAnsi="Times New Roman"/>
                <w:sz w:val="20"/>
                <w:szCs w:val="20"/>
              </w:rPr>
            </w:pPr>
            <w:r>
              <w:rPr>
                <w:rFonts w:ascii="Times New Roman" w:hAnsi="Times New Roman"/>
                <w:sz w:val="20"/>
                <w:szCs w:val="20"/>
              </w:rPr>
              <w:t>Ayda Bir</w:t>
            </w:r>
          </w:p>
        </w:tc>
      </w:tr>
      <w:tr w:rsidR="00472A7F" w:rsidRPr="003954E2" w:rsidTr="003D4816">
        <w:trPr>
          <w:trHeight w:val="334"/>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tcPr>
          <w:p w:rsidR="00472A7F" w:rsidRPr="004C0AE1" w:rsidRDefault="00472A7F" w:rsidP="005235B7">
            <w:pPr>
              <w:rPr>
                <w:rFonts w:ascii="Times New Roman" w:hAnsi="Times New Roman"/>
                <w:b/>
                <w:bCs/>
                <w:sz w:val="20"/>
                <w:szCs w:val="20"/>
              </w:rPr>
            </w:pPr>
            <w:r>
              <w:rPr>
                <w:rFonts w:ascii="Times New Roman" w:hAnsi="Times New Roman"/>
                <w:b/>
                <w:bCs/>
                <w:sz w:val="20"/>
                <w:szCs w:val="20"/>
              </w:rPr>
              <w:t>PG.1.1.2</w:t>
            </w:r>
            <w:r w:rsidRPr="004C0AE1">
              <w:rPr>
                <w:rFonts w:ascii="Times New Roman" w:hAnsi="Times New Roman"/>
                <w:b/>
                <w:bCs/>
                <w:sz w:val="20"/>
                <w:szCs w:val="20"/>
              </w:rPr>
              <w:t xml:space="preserve"> </w:t>
            </w:r>
            <w:r>
              <w:t>Bir kurs süresince katıldığı kursu tamamlayamayan kursiyer oranı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472A7F" w:rsidRPr="004C0AE1" w:rsidRDefault="00472A7F" w:rsidP="005235B7">
            <w:pPr>
              <w:jc w:val="center"/>
              <w:rPr>
                <w:rFonts w:ascii="Times New Roman" w:hAnsi="Times New Roman"/>
                <w:sz w:val="20"/>
                <w:szCs w:val="20"/>
              </w:rPr>
            </w:pPr>
          </w:p>
          <w:p w:rsidR="00472A7F" w:rsidRPr="004C0AE1" w:rsidRDefault="00472A7F" w:rsidP="005235B7">
            <w:pPr>
              <w:jc w:val="center"/>
              <w:rPr>
                <w:rFonts w:ascii="Times New Roman" w:hAnsi="Times New Roman"/>
                <w:sz w:val="20"/>
                <w:szCs w:val="20"/>
              </w:rPr>
            </w:pPr>
            <w:r>
              <w:rPr>
                <w:rFonts w:ascii="Times New Roman" w:hAnsi="Times New Roman"/>
                <w:sz w:val="20"/>
                <w:szCs w:val="20"/>
              </w:rPr>
              <w:t>20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5235B7">
            <w:pPr>
              <w:spacing w:after="0" w:line="240" w:lineRule="auto"/>
              <w:jc w:val="center"/>
              <w:rPr>
                <w:sz w:val="22"/>
                <w:szCs w:val="22"/>
              </w:rPr>
            </w:pPr>
            <w:r>
              <w:rPr>
                <w:sz w:val="22"/>
                <w:szCs w:val="22"/>
              </w:rPr>
              <w:t>%40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%45</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%40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%38</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%35</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%32</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4C0AE1" w:rsidRDefault="00472A7F" w:rsidP="00AE3A18">
            <w:pPr>
              <w:jc w:val="center"/>
              <w:rPr>
                <w:rFonts w:ascii="Times New Roman" w:hAnsi="Times New Roman"/>
                <w:sz w:val="20"/>
                <w:szCs w:val="20"/>
              </w:rPr>
            </w:pPr>
            <w:r>
              <w:rPr>
                <w:rFonts w:ascii="Times New Roman" w:hAnsi="Times New Roman"/>
                <w:sz w:val="20"/>
                <w:szCs w:val="20"/>
              </w:rPr>
              <w:t>Ayda Bir</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4C0AE1" w:rsidRDefault="00472A7F" w:rsidP="00AE3A18">
            <w:pPr>
              <w:jc w:val="center"/>
              <w:rPr>
                <w:rFonts w:ascii="Times New Roman" w:hAnsi="Times New Roman"/>
                <w:sz w:val="20"/>
                <w:szCs w:val="20"/>
              </w:rPr>
            </w:pPr>
            <w:r>
              <w:rPr>
                <w:rFonts w:ascii="Times New Roman" w:hAnsi="Times New Roman"/>
                <w:sz w:val="20"/>
                <w:szCs w:val="20"/>
              </w:rPr>
              <w:t>Ayda Bir</w:t>
            </w:r>
          </w:p>
        </w:tc>
      </w:tr>
      <w:tr w:rsidR="00472A7F" w:rsidRPr="003954E2" w:rsidTr="003D4816">
        <w:trPr>
          <w:trHeight w:val="334"/>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tcPr>
          <w:p w:rsidR="00472A7F" w:rsidRPr="004C0AE1" w:rsidRDefault="00472A7F" w:rsidP="005235B7">
            <w:pPr>
              <w:rPr>
                <w:rFonts w:ascii="Times New Roman" w:hAnsi="Times New Roman"/>
                <w:b/>
                <w:bCs/>
                <w:sz w:val="20"/>
                <w:szCs w:val="20"/>
              </w:rPr>
            </w:pPr>
            <w:r w:rsidRPr="004C0AE1">
              <w:rPr>
                <w:rFonts w:ascii="Times New Roman" w:hAnsi="Times New Roman"/>
                <w:b/>
                <w:bCs/>
                <w:sz w:val="20"/>
                <w:szCs w:val="20"/>
              </w:rPr>
              <w:t>PG.1</w:t>
            </w:r>
            <w:r>
              <w:rPr>
                <w:rFonts w:ascii="Times New Roman" w:hAnsi="Times New Roman"/>
                <w:b/>
                <w:bCs/>
                <w:sz w:val="20"/>
                <w:szCs w:val="20"/>
              </w:rPr>
              <w:t>.1.3</w:t>
            </w:r>
            <w:r w:rsidRPr="004C0AE1">
              <w:rPr>
                <w:rFonts w:ascii="Times New Roman" w:hAnsi="Times New Roman"/>
                <w:b/>
                <w:bCs/>
                <w:sz w:val="20"/>
                <w:szCs w:val="20"/>
              </w:rPr>
              <w:t>.</w:t>
            </w:r>
            <w:r w:rsidRPr="004C0AE1">
              <w:rPr>
                <w:rFonts w:ascii="Times New Roman" w:hAnsi="Times New Roman"/>
                <w:sz w:val="20"/>
                <w:szCs w:val="20"/>
              </w:rPr>
              <w:t xml:space="preserve"> </w:t>
            </w:r>
            <w:r>
              <w:rPr>
                <w:sz w:val="22"/>
                <w:szCs w:val="22"/>
              </w:rPr>
              <w:t>Okulun özel eğitime ihtiyaç duyan bireylerin kullanımına uygunluğu (0-1)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472A7F" w:rsidRPr="004C0AE1" w:rsidRDefault="00472A7F" w:rsidP="005235B7">
            <w:pPr>
              <w:jc w:val="center"/>
              <w:rPr>
                <w:rFonts w:ascii="Times New Roman" w:hAnsi="Times New Roman"/>
                <w:sz w:val="20"/>
                <w:szCs w:val="20"/>
              </w:rPr>
            </w:pPr>
          </w:p>
          <w:p w:rsidR="00472A7F" w:rsidRPr="004C0AE1" w:rsidRDefault="00472A7F" w:rsidP="005235B7">
            <w:pPr>
              <w:jc w:val="center"/>
              <w:rPr>
                <w:rFonts w:ascii="Times New Roman" w:hAnsi="Times New Roman"/>
                <w:sz w:val="20"/>
                <w:szCs w:val="20"/>
              </w:rPr>
            </w:pPr>
            <w:r>
              <w:rPr>
                <w:rFonts w:ascii="Times New Roman" w:hAnsi="Times New Roman"/>
                <w:sz w:val="20"/>
                <w:szCs w:val="20"/>
              </w:rPr>
              <w:t>20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5235B7">
            <w:pPr>
              <w:spacing w:after="0" w:line="240" w:lineRule="auto"/>
              <w:jc w:val="center"/>
              <w:rPr>
                <w:sz w:val="22"/>
                <w:szCs w:val="22"/>
              </w:rPr>
            </w:pPr>
            <w:r>
              <w:rPr>
                <w:sz w:val="22"/>
                <w:szCs w:val="22"/>
              </w:rPr>
              <w:t>1</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1</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1</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1</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1</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1</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4C0AE1" w:rsidRDefault="00472A7F" w:rsidP="00AE3A18">
            <w:pPr>
              <w:jc w:val="center"/>
              <w:rPr>
                <w:rFonts w:ascii="Times New Roman" w:hAnsi="Times New Roman"/>
                <w:sz w:val="20"/>
                <w:szCs w:val="20"/>
              </w:rPr>
            </w:pPr>
            <w:r>
              <w:rPr>
                <w:rFonts w:ascii="Times New Roman" w:hAnsi="Times New Roman"/>
                <w:sz w:val="20"/>
                <w:szCs w:val="20"/>
              </w:rPr>
              <w:t>Ayda Bir</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4C0AE1" w:rsidRDefault="00472A7F" w:rsidP="00AE3A18">
            <w:pPr>
              <w:jc w:val="center"/>
              <w:rPr>
                <w:rFonts w:ascii="Times New Roman" w:hAnsi="Times New Roman"/>
                <w:sz w:val="20"/>
                <w:szCs w:val="20"/>
              </w:rPr>
            </w:pPr>
            <w:r>
              <w:rPr>
                <w:rFonts w:ascii="Times New Roman" w:hAnsi="Times New Roman"/>
                <w:sz w:val="20"/>
                <w:szCs w:val="20"/>
              </w:rPr>
              <w:t>Ayda Bir</w:t>
            </w:r>
          </w:p>
        </w:tc>
      </w:tr>
      <w:tr w:rsidR="00472A7F" w:rsidRPr="003954E2" w:rsidTr="003D4816">
        <w:trPr>
          <w:trHeight w:val="334"/>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tcPr>
          <w:p w:rsidR="00472A7F" w:rsidRPr="004C0AE1" w:rsidRDefault="00472A7F" w:rsidP="005235B7">
            <w:pPr>
              <w:rPr>
                <w:rFonts w:ascii="Times New Roman" w:hAnsi="Times New Roman"/>
                <w:b/>
                <w:bCs/>
                <w:sz w:val="20"/>
                <w:szCs w:val="20"/>
              </w:rPr>
            </w:pPr>
            <w:r w:rsidRPr="004C0AE1">
              <w:rPr>
                <w:rFonts w:ascii="Times New Roman" w:hAnsi="Times New Roman"/>
                <w:b/>
                <w:bCs/>
                <w:sz w:val="20"/>
                <w:szCs w:val="20"/>
              </w:rPr>
              <w:lastRenderedPageBreak/>
              <w:t>PG.1</w:t>
            </w:r>
            <w:r>
              <w:rPr>
                <w:rFonts w:ascii="Times New Roman" w:hAnsi="Times New Roman"/>
                <w:b/>
                <w:bCs/>
                <w:sz w:val="20"/>
                <w:szCs w:val="20"/>
              </w:rPr>
              <w:t>.1.4</w:t>
            </w:r>
            <w:r w:rsidRPr="004C0AE1">
              <w:rPr>
                <w:rFonts w:ascii="Times New Roman" w:hAnsi="Times New Roman"/>
                <w:b/>
                <w:bCs/>
                <w:sz w:val="20"/>
                <w:szCs w:val="20"/>
              </w:rPr>
              <w:t xml:space="preserve">. </w:t>
            </w:r>
            <w:r>
              <w:rPr>
                <w:sz w:val="22"/>
                <w:szCs w:val="22"/>
              </w:rPr>
              <w:t>Hayatboyu öğrenme kapsamında açılan kurslara devam oranı (%) (halk eğitim</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472A7F" w:rsidRPr="004C0AE1" w:rsidRDefault="00472A7F" w:rsidP="005235B7">
            <w:pPr>
              <w:jc w:val="center"/>
              <w:rPr>
                <w:rFonts w:ascii="Times New Roman" w:hAnsi="Times New Roman"/>
                <w:sz w:val="20"/>
                <w:szCs w:val="20"/>
              </w:rPr>
            </w:pPr>
          </w:p>
          <w:p w:rsidR="00472A7F" w:rsidRPr="004C0AE1" w:rsidRDefault="00472A7F" w:rsidP="005235B7">
            <w:pPr>
              <w:jc w:val="center"/>
              <w:rPr>
                <w:rFonts w:ascii="Times New Roman" w:hAnsi="Times New Roman"/>
                <w:sz w:val="20"/>
                <w:szCs w:val="20"/>
              </w:rPr>
            </w:pPr>
            <w:r>
              <w:rPr>
                <w:rFonts w:ascii="Times New Roman" w:hAnsi="Times New Roman"/>
                <w:sz w:val="20"/>
                <w:szCs w:val="20"/>
              </w:rPr>
              <w:t>20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5235B7">
            <w:pPr>
              <w:spacing w:after="0" w:line="240" w:lineRule="auto"/>
              <w:jc w:val="center"/>
              <w:rPr>
                <w:sz w:val="22"/>
                <w:szCs w:val="22"/>
              </w:rPr>
            </w:pPr>
            <w:r>
              <w:rPr>
                <w:sz w:val="22"/>
                <w:szCs w:val="22"/>
              </w:rPr>
              <w:t>%50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%55</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%57</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%60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%63</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%65</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4C0AE1" w:rsidRDefault="00472A7F" w:rsidP="00AE3A18">
            <w:pPr>
              <w:jc w:val="center"/>
              <w:rPr>
                <w:rFonts w:ascii="Times New Roman" w:hAnsi="Times New Roman"/>
                <w:sz w:val="20"/>
                <w:szCs w:val="20"/>
              </w:rPr>
            </w:pPr>
            <w:r>
              <w:rPr>
                <w:rFonts w:ascii="Times New Roman" w:hAnsi="Times New Roman"/>
                <w:sz w:val="20"/>
                <w:szCs w:val="20"/>
              </w:rPr>
              <w:t>Ayda Bir</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4C0AE1" w:rsidRDefault="00472A7F" w:rsidP="00AE3A18">
            <w:pPr>
              <w:jc w:val="center"/>
              <w:rPr>
                <w:rFonts w:ascii="Times New Roman" w:hAnsi="Times New Roman"/>
                <w:sz w:val="20"/>
                <w:szCs w:val="20"/>
              </w:rPr>
            </w:pPr>
            <w:r>
              <w:rPr>
                <w:rFonts w:ascii="Times New Roman" w:hAnsi="Times New Roman"/>
                <w:sz w:val="20"/>
                <w:szCs w:val="20"/>
              </w:rPr>
              <w:t>Ayda Bir</w:t>
            </w:r>
          </w:p>
        </w:tc>
      </w:tr>
      <w:tr w:rsidR="00472A7F" w:rsidRPr="003954E2" w:rsidTr="003D4816">
        <w:trPr>
          <w:trHeight w:val="334"/>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tcPr>
          <w:p w:rsidR="00472A7F" w:rsidRPr="004C0AE1" w:rsidRDefault="00472A7F" w:rsidP="005235B7">
            <w:pPr>
              <w:rPr>
                <w:rFonts w:ascii="Times New Roman" w:hAnsi="Times New Roman"/>
                <w:b/>
                <w:bCs/>
                <w:sz w:val="20"/>
                <w:szCs w:val="20"/>
              </w:rPr>
            </w:pPr>
            <w:r w:rsidRPr="004C0AE1">
              <w:rPr>
                <w:rFonts w:ascii="Times New Roman" w:hAnsi="Times New Roman"/>
                <w:b/>
                <w:bCs/>
                <w:sz w:val="20"/>
                <w:szCs w:val="20"/>
              </w:rPr>
              <w:t>PG.1</w:t>
            </w:r>
            <w:r>
              <w:rPr>
                <w:rFonts w:ascii="Times New Roman" w:hAnsi="Times New Roman"/>
                <w:b/>
                <w:bCs/>
                <w:sz w:val="20"/>
                <w:szCs w:val="20"/>
              </w:rPr>
              <w:t>.1.5</w:t>
            </w:r>
            <w:r w:rsidRPr="004C0AE1">
              <w:rPr>
                <w:rFonts w:ascii="Times New Roman" w:hAnsi="Times New Roman"/>
                <w:b/>
                <w:bCs/>
                <w:sz w:val="20"/>
                <w:szCs w:val="20"/>
              </w:rPr>
              <w:t xml:space="preserve"> .</w:t>
            </w:r>
            <w:r>
              <w:rPr>
                <w:sz w:val="22"/>
                <w:szCs w:val="22"/>
              </w:rPr>
              <w:t xml:space="preserve"> Hayatboyu öğrenme kapsamında açılan kurslara katılan kişi sayısı (sayı) (halkeğitim)</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472A7F" w:rsidRPr="004C0AE1" w:rsidRDefault="00472A7F" w:rsidP="005235B7">
            <w:pPr>
              <w:jc w:val="center"/>
              <w:rPr>
                <w:rFonts w:ascii="Times New Roman" w:hAnsi="Times New Roman"/>
                <w:sz w:val="20"/>
                <w:szCs w:val="20"/>
              </w:rPr>
            </w:pPr>
            <w:r>
              <w:rPr>
                <w:rFonts w:ascii="Times New Roman" w:hAnsi="Times New Roman"/>
                <w:sz w:val="20"/>
                <w:szCs w:val="20"/>
              </w:rPr>
              <w:t>20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5235B7">
            <w:pPr>
              <w:spacing w:after="0" w:line="240" w:lineRule="auto"/>
              <w:jc w:val="center"/>
              <w:rPr>
                <w:sz w:val="22"/>
                <w:szCs w:val="22"/>
              </w:rPr>
            </w:pPr>
            <w:r>
              <w:rPr>
                <w:sz w:val="22"/>
                <w:szCs w:val="22"/>
              </w:rPr>
              <w:t>3881</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3900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4000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4250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4400</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5235B7">
            <w:pPr>
              <w:spacing w:after="0" w:line="240" w:lineRule="auto"/>
              <w:jc w:val="center"/>
              <w:rPr>
                <w:sz w:val="22"/>
                <w:szCs w:val="22"/>
              </w:rPr>
            </w:pPr>
            <w:r>
              <w:rPr>
                <w:sz w:val="22"/>
                <w:szCs w:val="22"/>
              </w:rPr>
              <w:t>4600</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4C0AE1" w:rsidRDefault="00472A7F" w:rsidP="00AE3A18">
            <w:pPr>
              <w:jc w:val="center"/>
              <w:rPr>
                <w:rFonts w:ascii="Times New Roman" w:hAnsi="Times New Roman"/>
                <w:sz w:val="20"/>
                <w:szCs w:val="20"/>
              </w:rPr>
            </w:pPr>
            <w:r>
              <w:rPr>
                <w:rFonts w:ascii="Times New Roman" w:hAnsi="Times New Roman"/>
                <w:sz w:val="20"/>
                <w:szCs w:val="20"/>
              </w:rPr>
              <w:t>Yılda Bir</w:t>
            </w: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4C0AE1" w:rsidRDefault="00472A7F" w:rsidP="00AE3A18">
            <w:pPr>
              <w:jc w:val="center"/>
              <w:rPr>
                <w:rFonts w:ascii="Times New Roman" w:hAnsi="Times New Roman"/>
                <w:sz w:val="20"/>
                <w:szCs w:val="20"/>
              </w:rPr>
            </w:pPr>
            <w:r>
              <w:rPr>
                <w:rFonts w:ascii="Times New Roman" w:hAnsi="Times New Roman"/>
                <w:sz w:val="20"/>
                <w:szCs w:val="20"/>
              </w:rPr>
              <w:t>Yılda Bir</w:t>
            </w:r>
          </w:p>
        </w:tc>
      </w:tr>
      <w:tr w:rsidR="00472A7F" w:rsidRPr="003954E2" w:rsidTr="003D4816">
        <w:trPr>
          <w:trHeight w:val="393"/>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5235B7">
            <w:pPr>
              <w:rPr>
                <w:rFonts w:ascii="Times New Roman" w:hAnsi="Times New Roman"/>
                <w:b/>
                <w:sz w:val="20"/>
                <w:szCs w:val="20"/>
              </w:rPr>
            </w:pPr>
            <w:r w:rsidRPr="004C0AE1">
              <w:rPr>
                <w:rFonts w:ascii="Times New Roman" w:hAnsi="Times New Roman"/>
                <w:b/>
                <w:sz w:val="20"/>
                <w:szCs w:val="20"/>
              </w:rPr>
              <w:t>Koordinatör Birim</w:t>
            </w:r>
          </w:p>
        </w:tc>
        <w:tc>
          <w:tcPr>
            <w:tcW w:w="40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72A7F" w:rsidRPr="004C0AE1" w:rsidRDefault="00472A7F" w:rsidP="00472A7F">
            <w:pPr>
              <w:rPr>
                <w:rFonts w:ascii="Times New Roman" w:hAnsi="Times New Roman"/>
                <w:sz w:val="20"/>
                <w:szCs w:val="20"/>
              </w:rPr>
            </w:pPr>
            <w:r>
              <w:rPr>
                <w:rFonts w:ascii="Times New Roman" w:hAnsi="Times New Roman"/>
                <w:sz w:val="20"/>
                <w:szCs w:val="20"/>
              </w:rPr>
              <w:t>Kurum</w:t>
            </w:r>
            <w:r w:rsidRPr="004C0AE1">
              <w:rPr>
                <w:rFonts w:ascii="Times New Roman" w:hAnsi="Times New Roman"/>
                <w:sz w:val="20"/>
                <w:szCs w:val="20"/>
              </w:rPr>
              <w:t xml:space="preserve"> Müdürü, </w:t>
            </w:r>
            <w:r>
              <w:rPr>
                <w:rFonts w:ascii="Times New Roman" w:hAnsi="Times New Roman"/>
                <w:sz w:val="20"/>
                <w:szCs w:val="20"/>
              </w:rPr>
              <w:t>Kurum</w:t>
            </w:r>
            <w:r w:rsidRPr="004C0AE1">
              <w:rPr>
                <w:rFonts w:ascii="Times New Roman" w:hAnsi="Times New Roman"/>
                <w:sz w:val="20"/>
                <w:szCs w:val="20"/>
              </w:rPr>
              <w:t xml:space="preserve"> Müdür Yardımcısı</w:t>
            </w:r>
            <w:r>
              <w:rPr>
                <w:rFonts w:ascii="Times New Roman" w:hAnsi="Times New Roman"/>
                <w:sz w:val="20"/>
                <w:szCs w:val="20"/>
              </w:rPr>
              <w:t xml:space="preserve"> </w:t>
            </w:r>
            <w:r w:rsidRPr="004C0AE1">
              <w:rPr>
                <w:rFonts w:ascii="Times New Roman" w:hAnsi="Times New Roman"/>
                <w:sz w:val="20"/>
                <w:szCs w:val="20"/>
              </w:rPr>
              <w:t>Tüm Ders Zümre Öğretmenleri Okul Aile Birliği, Tüm Zümreler</w:t>
            </w:r>
          </w:p>
        </w:tc>
      </w:tr>
      <w:tr w:rsidR="00472A7F" w:rsidRPr="003954E2" w:rsidTr="003D4816">
        <w:trPr>
          <w:trHeight w:val="20"/>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5235B7">
            <w:pPr>
              <w:rPr>
                <w:rFonts w:ascii="Times New Roman" w:hAnsi="Times New Roman"/>
                <w:b/>
                <w:sz w:val="20"/>
                <w:szCs w:val="20"/>
              </w:rPr>
            </w:pPr>
            <w:r w:rsidRPr="004C0AE1">
              <w:rPr>
                <w:rFonts w:ascii="Times New Roman" w:hAnsi="Times New Roman"/>
                <w:b/>
                <w:sz w:val="20"/>
                <w:szCs w:val="20"/>
              </w:rPr>
              <w:t>İş Birliği Yapılacak Birimler</w:t>
            </w:r>
          </w:p>
        </w:tc>
        <w:tc>
          <w:tcPr>
            <w:tcW w:w="40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72A7F" w:rsidRPr="004C0AE1" w:rsidRDefault="00472A7F" w:rsidP="00472A7F">
            <w:pPr>
              <w:rPr>
                <w:rFonts w:ascii="Times New Roman" w:hAnsi="Times New Roman"/>
                <w:sz w:val="20"/>
                <w:szCs w:val="20"/>
              </w:rPr>
            </w:pPr>
            <w:r w:rsidRPr="004C0AE1">
              <w:rPr>
                <w:rFonts w:ascii="Times New Roman" w:hAnsi="Times New Roman"/>
                <w:sz w:val="20"/>
                <w:szCs w:val="20"/>
              </w:rPr>
              <w:t xml:space="preserve">İlçe Milli Eğitim Müdürlüğü, İlçe Gençlik Spor Müdürlüğü, </w:t>
            </w:r>
            <w:r>
              <w:rPr>
                <w:rFonts w:ascii="Times New Roman" w:hAnsi="Times New Roman"/>
                <w:sz w:val="20"/>
                <w:szCs w:val="20"/>
              </w:rPr>
              <w:t>Kurum</w:t>
            </w:r>
            <w:r w:rsidRPr="004C0AE1">
              <w:rPr>
                <w:rFonts w:ascii="Times New Roman" w:hAnsi="Times New Roman"/>
                <w:sz w:val="20"/>
                <w:szCs w:val="20"/>
              </w:rPr>
              <w:t xml:space="preserve"> Müdürü, </w:t>
            </w:r>
            <w:r>
              <w:rPr>
                <w:rFonts w:ascii="Times New Roman" w:hAnsi="Times New Roman"/>
                <w:sz w:val="20"/>
                <w:szCs w:val="20"/>
              </w:rPr>
              <w:t>Kurum</w:t>
            </w:r>
            <w:r w:rsidRPr="004C0AE1">
              <w:rPr>
                <w:rFonts w:ascii="Times New Roman" w:hAnsi="Times New Roman"/>
                <w:sz w:val="20"/>
                <w:szCs w:val="20"/>
              </w:rPr>
              <w:t xml:space="preserve"> Müdür Yardımcısı, Okul Aile Birliği, Tüm Zümreler, </w:t>
            </w:r>
            <w:r>
              <w:rPr>
                <w:rFonts w:ascii="Times New Roman" w:hAnsi="Times New Roman"/>
                <w:sz w:val="20"/>
                <w:szCs w:val="20"/>
              </w:rPr>
              <w:t>Belediye, Üniversite, Sivil Toplum Kuruluşları</w:t>
            </w:r>
            <w:r w:rsidRPr="004C0AE1">
              <w:rPr>
                <w:rFonts w:ascii="Times New Roman" w:hAnsi="Times New Roman"/>
                <w:sz w:val="20"/>
                <w:szCs w:val="20"/>
              </w:rPr>
              <w:t xml:space="preserve"> </w:t>
            </w:r>
          </w:p>
        </w:tc>
      </w:tr>
      <w:tr w:rsidR="00472A7F" w:rsidRPr="003954E2" w:rsidTr="003D4816">
        <w:trPr>
          <w:trHeight w:val="20"/>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5235B7">
            <w:pPr>
              <w:rPr>
                <w:rFonts w:ascii="Times New Roman" w:hAnsi="Times New Roman"/>
                <w:b/>
                <w:sz w:val="20"/>
                <w:szCs w:val="20"/>
              </w:rPr>
            </w:pPr>
            <w:r w:rsidRPr="004C0AE1">
              <w:rPr>
                <w:rFonts w:ascii="Times New Roman" w:hAnsi="Times New Roman"/>
                <w:b/>
                <w:sz w:val="20"/>
                <w:szCs w:val="20"/>
              </w:rPr>
              <w:t>Riskler</w:t>
            </w:r>
          </w:p>
        </w:tc>
        <w:tc>
          <w:tcPr>
            <w:tcW w:w="4028" w:type="pct"/>
            <w:gridSpan w:val="9"/>
            <w:tcBorders>
              <w:top w:val="single" w:sz="4" w:space="0" w:color="auto"/>
              <w:left w:val="single" w:sz="4" w:space="0" w:color="auto"/>
              <w:bottom w:val="single" w:sz="4" w:space="0" w:color="auto"/>
              <w:right w:val="single" w:sz="4" w:space="0" w:color="auto"/>
            </w:tcBorders>
            <w:shd w:val="clear" w:color="auto" w:fill="auto"/>
          </w:tcPr>
          <w:p w:rsidR="00472A7F" w:rsidRPr="004C0AE1" w:rsidRDefault="00472A7F" w:rsidP="00472A7F">
            <w:pPr>
              <w:rPr>
                <w:rFonts w:ascii="Times New Roman" w:hAnsi="Times New Roman"/>
                <w:sz w:val="20"/>
                <w:szCs w:val="20"/>
              </w:rPr>
            </w:pPr>
            <w:r w:rsidRPr="004C0AE1">
              <w:rPr>
                <w:rFonts w:ascii="Times New Roman" w:hAnsi="Times New Roman"/>
                <w:sz w:val="20"/>
                <w:szCs w:val="20"/>
              </w:rPr>
              <w:t xml:space="preserve">- İhtiyaçların karşılanmasına yönelik mali kaynakların yetersiz kalması- </w:t>
            </w:r>
            <w:r>
              <w:rPr>
                <w:rFonts w:ascii="Times New Roman" w:hAnsi="Times New Roman"/>
                <w:sz w:val="20"/>
                <w:szCs w:val="20"/>
              </w:rPr>
              <w:t>Kursiyerlerin</w:t>
            </w:r>
            <w:r w:rsidRPr="004C0AE1">
              <w:rPr>
                <w:rFonts w:ascii="Times New Roman" w:hAnsi="Times New Roman"/>
                <w:sz w:val="20"/>
                <w:szCs w:val="20"/>
              </w:rPr>
              <w:t xml:space="preserve"> </w:t>
            </w:r>
            <w:r>
              <w:rPr>
                <w:rFonts w:ascii="Times New Roman" w:hAnsi="Times New Roman"/>
                <w:sz w:val="20"/>
                <w:szCs w:val="20"/>
              </w:rPr>
              <w:t>kurslara</w:t>
            </w:r>
            <w:r w:rsidRPr="004C0AE1">
              <w:rPr>
                <w:rFonts w:ascii="Times New Roman" w:hAnsi="Times New Roman"/>
                <w:sz w:val="20"/>
                <w:szCs w:val="20"/>
              </w:rPr>
              <w:t xml:space="preserve"> devamının sağlanması hususunda </w:t>
            </w:r>
            <w:r>
              <w:rPr>
                <w:rFonts w:ascii="Times New Roman" w:hAnsi="Times New Roman"/>
                <w:sz w:val="20"/>
                <w:szCs w:val="20"/>
              </w:rPr>
              <w:t>kurs merkezlerinin yetersizliği, Usta Öğretici yetersizliği</w:t>
            </w:r>
            <w:r w:rsidR="009B5BD7">
              <w:rPr>
                <w:rFonts w:ascii="Times New Roman" w:hAnsi="Times New Roman"/>
                <w:sz w:val="20"/>
                <w:szCs w:val="20"/>
              </w:rPr>
              <w:t xml:space="preserve"> , </w:t>
            </w:r>
            <w:r w:rsidR="009B5BD7" w:rsidRPr="009B5BD7">
              <w:rPr>
                <w:rFonts w:ascii="Times New Roman" w:hAnsi="Times New Roman"/>
                <w:sz w:val="20"/>
                <w:szCs w:val="20"/>
              </w:rPr>
              <w:t>Uzun kurs sürelerinin olması</w:t>
            </w:r>
          </w:p>
        </w:tc>
      </w:tr>
      <w:tr w:rsidR="00472A7F" w:rsidRPr="003954E2" w:rsidTr="003D4816">
        <w:trPr>
          <w:trHeight w:val="263"/>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5235B7">
            <w:pPr>
              <w:rPr>
                <w:rFonts w:ascii="Times New Roman" w:hAnsi="Times New Roman"/>
                <w:b/>
                <w:sz w:val="20"/>
                <w:szCs w:val="20"/>
              </w:rPr>
            </w:pPr>
            <w:r w:rsidRPr="004C0AE1">
              <w:rPr>
                <w:rFonts w:ascii="Times New Roman" w:hAnsi="Times New Roman"/>
                <w:b/>
                <w:sz w:val="20"/>
                <w:szCs w:val="20"/>
              </w:rPr>
              <w:t>Stratejiler</w:t>
            </w:r>
          </w:p>
        </w:tc>
        <w:tc>
          <w:tcPr>
            <w:tcW w:w="4028" w:type="pct"/>
            <w:gridSpan w:val="9"/>
            <w:tcBorders>
              <w:top w:val="single" w:sz="4" w:space="0" w:color="auto"/>
              <w:left w:val="single" w:sz="4" w:space="0" w:color="auto"/>
              <w:bottom w:val="single" w:sz="4" w:space="0" w:color="auto"/>
              <w:right w:val="single" w:sz="4" w:space="0" w:color="auto"/>
            </w:tcBorders>
            <w:shd w:val="clear" w:color="auto" w:fill="auto"/>
          </w:tcPr>
          <w:p w:rsidR="003D4816" w:rsidRPr="003D4816" w:rsidRDefault="003D4816" w:rsidP="003D4816">
            <w:pPr>
              <w:rPr>
                <w:rFonts w:ascii="Times New Roman" w:hAnsi="Times New Roman"/>
                <w:sz w:val="20"/>
                <w:szCs w:val="20"/>
              </w:rPr>
            </w:pPr>
            <w:r w:rsidRPr="003D4816">
              <w:rPr>
                <w:rFonts w:ascii="Times New Roman" w:hAnsi="Times New Roman"/>
                <w:sz w:val="20"/>
                <w:szCs w:val="20"/>
              </w:rPr>
              <w:t>S1. Kursların tamamlanmama nedenleri araştırılarak buna</w:t>
            </w:r>
            <w:r w:rsidR="009B5BD7">
              <w:rPr>
                <w:rFonts w:ascii="Times New Roman" w:hAnsi="Times New Roman"/>
                <w:sz w:val="20"/>
                <w:szCs w:val="20"/>
              </w:rPr>
              <w:t xml:space="preserve"> </w:t>
            </w:r>
            <w:r w:rsidRPr="003D4816">
              <w:rPr>
                <w:rFonts w:ascii="Times New Roman" w:hAnsi="Times New Roman"/>
                <w:sz w:val="20"/>
                <w:szCs w:val="20"/>
              </w:rPr>
              <w:t>yönelik önleyici tedbirler geliştirilecektir.</w:t>
            </w:r>
          </w:p>
          <w:p w:rsidR="003D4816" w:rsidRPr="003D4816" w:rsidRDefault="003D4816" w:rsidP="003D4816">
            <w:pPr>
              <w:rPr>
                <w:rFonts w:ascii="Times New Roman" w:hAnsi="Times New Roman"/>
                <w:sz w:val="20"/>
                <w:szCs w:val="20"/>
              </w:rPr>
            </w:pPr>
            <w:r w:rsidRPr="003D4816">
              <w:rPr>
                <w:rFonts w:ascii="Times New Roman" w:hAnsi="Times New Roman"/>
                <w:sz w:val="20"/>
                <w:szCs w:val="20"/>
              </w:rPr>
              <w:t>S2. Hayat boyu rehberlik faaliyetleri ile kursiyerlerin kuruma, kurum kültürüne ve katılacakları kurslara uyumunu</w:t>
            </w:r>
            <w:r w:rsidR="009B5BD7">
              <w:rPr>
                <w:rFonts w:ascii="Times New Roman" w:hAnsi="Times New Roman"/>
                <w:sz w:val="20"/>
                <w:szCs w:val="20"/>
              </w:rPr>
              <w:t xml:space="preserve"> </w:t>
            </w:r>
            <w:r w:rsidRPr="003D4816">
              <w:rPr>
                <w:rFonts w:ascii="Times New Roman" w:hAnsi="Times New Roman"/>
                <w:sz w:val="20"/>
                <w:szCs w:val="20"/>
              </w:rPr>
              <w:t>güçlendirmek için çalışmalar yürütülecektir.</w:t>
            </w:r>
          </w:p>
          <w:p w:rsidR="003D4816" w:rsidRPr="003D4816" w:rsidRDefault="003D4816" w:rsidP="003D4816">
            <w:pPr>
              <w:rPr>
                <w:rFonts w:ascii="Times New Roman" w:hAnsi="Times New Roman"/>
                <w:sz w:val="20"/>
                <w:szCs w:val="20"/>
              </w:rPr>
            </w:pPr>
            <w:r w:rsidRPr="003D4816">
              <w:rPr>
                <w:rFonts w:ascii="Times New Roman" w:hAnsi="Times New Roman"/>
                <w:sz w:val="20"/>
                <w:szCs w:val="20"/>
              </w:rPr>
              <w:t>S3. Kurum, kuruluşlar ve sivil toplum kuruluşları ile yapılan</w:t>
            </w:r>
            <w:r w:rsidR="009B5BD7">
              <w:rPr>
                <w:rFonts w:ascii="Times New Roman" w:hAnsi="Times New Roman"/>
                <w:sz w:val="20"/>
                <w:szCs w:val="20"/>
              </w:rPr>
              <w:t xml:space="preserve"> </w:t>
            </w:r>
            <w:r w:rsidRPr="003D4816">
              <w:rPr>
                <w:rFonts w:ascii="Times New Roman" w:hAnsi="Times New Roman"/>
                <w:sz w:val="20"/>
                <w:szCs w:val="20"/>
              </w:rPr>
              <w:t>iş birlikleri ile merkezin etki alanının genişletilmesi sağlanacaktır.</w:t>
            </w:r>
          </w:p>
          <w:p w:rsidR="00472A7F" w:rsidRPr="004C0AE1" w:rsidRDefault="003D4816" w:rsidP="009B5BD7">
            <w:pPr>
              <w:rPr>
                <w:rFonts w:ascii="Times New Roman" w:hAnsi="Times New Roman"/>
                <w:sz w:val="20"/>
                <w:szCs w:val="20"/>
              </w:rPr>
            </w:pPr>
            <w:r w:rsidRPr="003D4816">
              <w:rPr>
                <w:rFonts w:ascii="Times New Roman" w:hAnsi="Times New Roman"/>
                <w:sz w:val="20"/>
                <w:szCs w:val="20"/>
              </w:rPr>
              <w:t>S4. Uluslararası kurumlarla iş birlikleri yapılarak deneyimpaylaşımı artırılacaktır.</w:t>
            </w:r>
          </w:p>
        </w:tc>
      </w:tr>
      <w:tr w:rsidR="00472A7F" w:rsidRPr="003954E2" w:rsidTr="003D4816">
        <w:trPr>
          <w:trHeight w:val="20"/>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5235B7">
            <w:pPr>
              <w:rPr>
                <w:rFonts w:ascii="Times New Roman" w:hAnsi="Times New Roman"/>
                <w:b/>
                <w:sz w:val="20"/>
                <w:szCs w:val="20"/>
              </w:rPr>
            </w:pPr>
            <w:r w:rsidRPr="004C0AE1">
              <w:rPr>
                <w:rFonts w:ascii="Times New Roman" w:hAnsi="Times New Roman"/>
                <w:b/>
                <w:sz w:val="20"/>
                <w:szCs w:val="20"/>
              </w:rPr>
              <w:t>Maliyet Tahmini</w:t>
            </w:r>
          </w:p>
        </w:tc>
        <w:tc>
          <w:tcPr>
            <w:tcW w:w="4028" w:type="pct"/>
            <w:gridSpan w:val="9"/>
            <w:tcBorders>
              <w:top w:val="single" w:sz="4" w:space="0" w:color="auto"/>
              <w:left w:val="single" w:sz="4" w:space="0" w:color="auto"/>
              <w:bottom w:val="single" w:sz="4" w:space="0" w:color="auto"/>
              <w:right w:val="single" w:sz="4" w:space="0" w:color="auto"/>
            </w:tcBorders>
            <w:shd w:val="clear" w:color="auto" w:fill="auto"/>
          </w:tcPr>
          <w:p w:rsidR="00472A7F" w:rsidRPr="004C0AE1" w:rsidRDefault="00472A7F" w:rsidP="005235B7">
            <w:pPr>
              <w:rPr>
                <w:rFonts w:ascii="Times New Roman" w:hAnsi="Times New Roman"/>
                <w:color w:val="000000"/>
                <w:sz w:val="20"/>
                <w:szCs w:val="20"/>
              </w:rPr>
            </w:pPr>
            <w:r>
              <w:rPr>
                <w:rFonts w:ascii="Times New Roman" w:hAnsi="Times New Roman"/>
                <w:color w:val="000000"/>
                <w:sz w:val="20"/>
                <w:szCs w:val="20"/>
              </w:rPr>
              <w:t>50</w:t>
            </w:r>
            <w:r w:rsidRPr="004C0AE1">
              <w:rPr>
                <w:rFonts w:ascii="Times New Roman" w:hAnsi="Times New Roman"/>
                <w:color w:val="000000"/>
                <w:sz w:val="20"/>
                <w:szCs w:val="20"/>
              </w:rPr>
              <w:t>000,00 TL</w:t>
            </w:r>
          </w:p>
        </w:tc>
      </w:tr>
      <w:tr w:rsidR="00472A7F" w:rsidRPr="003954E2" w:rsidTr="003D4816">
        <w:trPr>
          <w:trHeight w:val="20"/>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5235B7">
            <w:pPr>
              <w:rPr>
                <w:rFonts w:ascii="Times New Roman" w:hAnsi="Times New Roman"/>
                <w:b/>
                <w:sz w:val="20"/>
                <w:szCs w:val="20"/>
              </w:rPr>
            </w:pPr>
            <w:r w:rsidRPr="004C0AE1">
              <w:rPr>
                <w:rFonts w:ascii="Times New Roman" w:hAnsi="Times New Roman"/>
                <w:b/>
                <w:sz w:val="20"/>
                <w:szCs w:val="20"/>
              </w:rPr>
              <w:t>Tespitler</w:t>
            </w:r>
          </w:p>
        </w:tc>
        <w:tc>
          <w:tcPr>
            <w:tcW w:w="4028"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Default="00472A7F" w:rsidP="009B5BD7">
            <w:pPr>
              <w:rPr>
                <w:rFonts w:ascii="Times New Roman" w:hAnsi="Times New Roman"/>
                <w:sz w:val="20"/>
                <w:szCs w:val="20"/>
              </w:rPr>
            </w:pPr>
            <w:r w:rsidRPr="004C0AE1">
              <w:rPr>
                <w:rFonts w:ascii="Times New Roman" w:hAnsi="Times New Roman"/>
                <w:sz w:val="20"/>
                <w:szCs w:val="20"/>
              </w:rPr>
              <w:t xml:space="preserve">- </w:t>
            </w:r>
            <w:r w:rsidR="009B5BD7" w:rsidRPr="009B5BD7">
              <w:rPr>
                <w:rFonts w:ascii="Times New Roman" w:hAnsi="Times New Roman"/>
                <w:sz w:val="20"/>
                <w:szCs w:val="20"/>
              </w:rPr>
              <w:t>Uzun kurs süreleri kursa devamı etkileyebilmektedir.</w:t>
            </w:r>
            <w:r w:rsidR="009B5BD7" w:rsidRPr="009B5BD7">
              <w:rPr>
                <w:rFonts w:ascii="Times New Roman" w:hAnsi="Times New Roman"/>
                <w:sz w:val="20"/>
                <w:szCs w:val="20"/>
              </w:rPr>
              <w:cr/>
            </w:r>
          </w:p>
          <w:p w:rsidR="00472A7F" w:rsidRPr="004C0AE1" w:rsidRDefault="00472A7F" w:rsidP="009B5BD7">
            <w:pPr>
              <w:rPr>
                <w:rFonts w:ascii="Times New Roman" w:hAnsi="Times New Roman"/>
                <w:sz w:val="20"/>
                <w:szCs w:val="20"/>
              </w:rPr>
            </w:pPr>
            <w:r w:rsidRPr="004C0AE1">
              <w:rPr>
                <w:rFonts w:ascii="Times New Roman" w:hAnsi="Times New Roman"/>
                <w:sz w:val="20"/>
                <w:szCs w:val="20"/>
              </w:rPr>
              <w:lastRenderedPageBreak/>
              <w:t xml:space="preserve">- </w:t>
            </w:r>
            <w:r>
              <w:rPr>
                <w:rFonts w:ascii="Times New Roman" w:hAnsi="Times New Roman"/>
                <w:sz w:val="20"/>
                <w:szCs w:val="20"/>
              </w:rPr>
              <w:t>Kursiyer d</w:t>
            </w:r>
            <w:r w:rsidRPr="004C0AE1">
              <w:rPr>
                <w:rFonts w:ascii="Times New Roman" w:hAnsi="Times New Roman"/>
                <w:sz w:val="20"/>
                <w:szCs w:val="20"/>
              </w:rPr>
              <w:t>evamsızlığın önlenmesi ve öğrenme kayıplarının giderilmesi için etkili rehberlik yapılması</w:t>
            </w:r>
          </w:p>
        </w:tc>
      </w:tr>
      <w:tr w:rsidR="00472A7F" w:rsidRPr="003954E2" w:rsidTr="003D4816">
        <w:trPr>
          <w:trHeight w:val="20"/>
        </w:trPr>
        <w:tc>
          <w:tcPr>
            <w:tcW w:w="972"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5235B7">
            <w:pPr>
              <w:rPr>
                <w:rFonts w:ascii="Times New Roman" w:hAnsi="Times New Roman"/>
                <w:b/>
                <w:sz w:val="20"/>
                <w:szCs w:val="20"/>
              </w:rPr>
            </w:pPr>
            <w:r w:rsidRPr="004C0AE1">
              <w:rPr>
                <w:rFonts w:ascii="Times New Roman" w:hAnsi="Times New Roman"/>
                <w:b/>
                <w:sz w:val="20"/>
                <w:szCs w:val="20"/>
              </w:rPr>
              <w:lastRenderedPageBreak/>
              <w:t>İhtiyaçlar</w:t>
            </w:r>
          </w:p>
        </w:tc>
        <w:tc>
          <w:tcPr>
            <w:tcW w:w="4028" w:type="pct"/>
            <w:gridSpan w:val="9"/>
            <w:tcBorders>
              <w:top w:val="single" w:sz="4" w:space="0" w:color="auto"/>
              <w:left w:val="single" w:sz="4" w:space="0" w:color="auto"/>
              <w:bottom w:val="single" w:sz="4" w:space="0" w:color="auto"/>
              <w:right w:val="single" w:sz="4" w:space="0" w:color="auto"/>
            </w:tcBorders>
            <w:shd w:val="clear" w:color="auto" w:fill="auto"/>
          </w:tcPr>
          <w:p w:rsidR="00472A7F" w:rsidRPr="004C0AE1" w:rsidRDefault="00472A7F" w:rsidP="005235B7">
            <w:pPr>
              <w:rPr>
                <w:rFonts w:ascii="Times New Roman" w:hAnsi="Times New Roman"/>
                <w:sz w:val="20"/>
                <w:szCs w:val="20"/>
              </w:rPr>
            </w:pPr>
            <w:r w:rsidRPr="004C0AE1">
              <w:rPr>
                <w:rFonts w:ascii="Times New Roman" w:hAnsi="Times New Roman"/>
                <w:sz w:val="20"/>
                <w:szCs w:val="20"/>
              </w:rPr>
              <w:t xml:space="preserve">- </w:t>
            </w:r>
            <w:r w:rsidR="009B5BD7" w:rsidRPr="009B5BD7">
              <w:rPr>
                <w:rFonts w:ascii="Times New Roman" w:hAnsi="Times New Roman"/>
                <w:sz w:val="20"/>
                <w:szCs w:val="20"/>
              </w:rPr>
              <w:t>Devam edilebilecek nitelikte kısa modüllü kurslar planlanabilir</w:t>
            </w:r>
          </w:p>
          <w:p w:rsidR="00472A7F" w:rsidRPr="004C0AE1" w:rsidRDefault="00472A7F" w:rsidP="005235B7">
            <w:pPr>
              <w:rPr>
                <w:rFonts w:ascii="Times New Roman" w:hAnsi="Times New Roman"/>
                <w:sz w:val="20"/>
                <w:szCs w:val="20"/>
              </w:rPr>
            </w:pPr>
            <w:r w:rsidRPr="004C0AE1">
              <w:rPr>
                <w:rFonts w:ascii="Times New Roman" w:hAnsi="Times New Roman"/>
                <w:sz w:val="20"/>
                <w:szCs w:val="20"/>
              </w:rPr>
              <w:t>- İlgili kurum ve kuruluşlarla iş birliğinin artırılması</w:t>
            </w:r>
          </w:p>
        </w:tc>
      </w:tr>
    </w:tbl>
    <w:p w:rsidR="003D4816" w:rsidRDefault="003D4816" w:rsidP="001C3153">
      <w:pPr>
        <w:pStyle w:val="Balk2"/>
      </w:pPr>
      <w:bookmarkStart w:id="47" w:name="_Toc529519464"/>
      <w:bookmarkStart w:id="48" w:name="_Toc531097545"/>
      <w:bookmarkEnd w:id="46"/>
    </w:p>
    <w:p w:rsidR="006222D5" w:rsidRDefault="006222D5" w:rsidP="001C3153">
      <w:pPr>
        <w:pStyle w:val="Balk2"/>
      </w:pPr>
      <w:r w:rsidRPr="002B6FDB">
        <w:t>TEMA II: EĞİTİM VE ÖĞRETİMDE KALİTENİN ARTIRILMASI</w:t>
      </w:r>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4"/>
        <w:gridCol w:w="1227"/>
        <w:gridCol w:w="1092"/>
        <w:gridCol w:w="1305"/>
        <w:gridCol w:w="1305"/>
        <w:gridCol w:w="1305"/>
        <w:gridCol w:w="1305"/>
        <w:gridCol w:w="1305"/>
        <w:gridCol w:w="1297"/>
        <w:gridCol w:w="1294"/>
        <w:gridCol w:w="1251"/>
      </w:tblGrid>
      <w:tr w:rsidR="00B81E8A" w:rsidRPr="003954E2" w:rsidTr="00B81E8A">
        <w:trPr>
          <w:trHeight w:val="850"/>
        </w:trPr>
        <w:tc>
          <w:tcPr>
            <w:tcW w:w="539"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B81E8A" w:rsidRPr="004C0AE1" w:rsidRDefault="00B81E8A" w:rsidP="00AE3A18">
            <w:pPr>
              <w:rPr>
                <w:rFonts w:ascii="Times New Roman" w:hAnsi="Times New Roman"/>
                <w:b/>
                <w:color w:val="FFFFFF"/>
                <w:sz w:val="20"/>
                <w:szCs w:val="20"/>
              </w:rPr>
            </w:pPr>
            <w:r w:rsidRPr="004C0AE1">
              <w:rPr>
                <w:rFonts w:ascii="Times New Roman" w:hAnsi="Times New Roman"/>
                <w:b/>
                <w:color w:val="FFFFFF"/>
                <w:sz w:val="20"/>
                <w:szCs w:val="20"/>
              </w:rPr>
              <w:t>Amaç 1</w:t>
            </w:r>
          </w:p>
        </w:tc>
        <w:tc>
          <w:tcPr>
            <w:tcW w:w="44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D4816" w:rsidRPr="003D4816" w:rsidRDefault="003D4816" w:rsidP="003D4816">
            <w:pPr>
              <w:spacing w:line="276" w:lineRule="auto"/>
              <w:rPr>
                <w:rFonts w:ascii="Times New Roman" w:hAnsi="Times New Roman"/>
                <w:sz w:val="20"/>
                <w:szCs w:val="20"/>
              </w:rPr>
            </w:pPr>
            <w:r w:rsidRPr="003D4816">
              <w:rPr>
                <w:rFonts w:ascii="Times New Roman" w:hAnsi="Times New Roman"/>
                <w:b/>
                <w:sz w:val="20"/>
                <w:szCs w:val="20"/>
              </w:rPr>
              <w:t>Örgün Eğitim Kurumlarına çeşitli sebeplerle devam etmemiş vatandaşların Açık Öğretim Kurumlarına kayıtları sağlanacaktır.</w:t>
            </w:r>
          </w:p>
          <w:p w:rsidR="00B81E8A" w:rsidRPr="004C0AE1" w:rsidRDefault="00B81E8A" w:rsidP="00AE3A18">
            <w:pPr>
              <w:spacing w:line="276" w:lineRule="auto"/>
              <w:rPr>
                <w:rFonts w:ascii="Times New Roman" w:hAnsi="Times New Roman"/>
                <w:sz w:val="20"/>
                <w:szCs w:val="20"/>
                <w:lang w:val="en-US"/>
              </w:rPr>
            </w:pPr>
          </w:p>
        </w:tc>
      </w:tr>
      <w:tr w:rsidR="00B81E8A" w:rsidRPr="003954E2" w:rsidTr="00B81E8A">
        <w:trPr>
          <w:trHeight w:val="581"/>
        </w:trPr>
        <w:tc>
          <w:tcPr>
            <w:tcW w:w="539"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B81E8A" w:rsidRPr="004C0AE1" w:rsidRDefault="00B81E8A" w:rsidP="00AE3A18">
            <w:pPr>
              <w:rPr>
                <w:rFonts w:ascii="Times New Roman" w:hAnsi="Times New Roman"/>
                <w:b/>
                <w:color w:val="FFFFFF"/>
                <w:sz w:val="20"/>
                <w:szCs w:val="20"/>
              </w:rPr>
            </w:pPr>
            <w:r w:rsidRPr="004C0AE1">
              <w:rPr>
                <w:rFonts w:ascii="Times New Roman" w:hAnsi="Times New Roman"/>
                <w:b/>
                <w:color w:val="FFFFFF"/>
                <w:sz w:val="20"/>
                <w:szCs w:val="20"/>
              </w:rPr>
              <w:t>Hedef 1.1</w:t>
            </w:r>
          </w:p>
        </w:tc>
        <w:tc>
          <w:tcPr>
            <w:tcW w:w="44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D4816" w:rsidRPr="003D4816" w:rsidRDefault="00B81E8A" w:rsidP="003D4816">
            <w:pPr>
              <w:rPr>
                <w:rFonts w:ascii="Times New Roman" w:hAnsi="Times New Roman"/>
                <w:b/>
                <w:bCs/>
                <w:sz w:val="20"/>
                <w:szCs w:val="20"/>
              </w:rPr>
            </w:pPr>
            <w:r w:rsidRPr="004C0AE1">
              <w:rPr>
                <w:rFonts w:ascii="Times New Roman" w:hAnsi="Times New Roman"/>
                <w:bCs/>
                <w:sz w:val="20"/>
                <w:szCs w:val="20"/>
                <w:lang w:val="en-US"/>
              </w:rPr>
              <w:t xml:space="preserve">H.1.1 </w:t>
            </w:r>
            <w:r w:rsidR="003D4816" w:rsidRPr="003D4816">
              <w:rPr>
                <w:rFonts w:ascii="Times New Roman" w:hAnsi="Times New Roman"/>
                <w:b/>
                <w:bCs/>
                <w:sz w:val="20"/>
                <w:szCs w:val="20"/>
              </w:rPr>
              <w:t>Çeşitli sebeplerle Orta Öğretim Kurumlarına devam etmemiş vatandaşların Açık Öğretim Kurumlarına kayıtları yapılacaktır.</w:t>
            </w:r>
          </w:p>
          <w:p w:rsidR="00B81E8A" w:rsidRPr="004C0AE1" w:rsidRDefault="00B81E8A" w:rsidP="00AE3A18">
            <w:pPr>
              <w:rPr>
                <w:rFonts w:ascii="Times New Roman" w:hAnsi="Times New Roman"/>
                <w:bCs/>
                <w:sz w:val="20"/>
                <w:szCs w:val="20"/>
                <w:lang w:val="en-US"/>
              </w:rPr>
            </w:pPr>
          </w:p>
        </w:tc>
      </w:tr>
      <w:tr w:rsidR="00B81E8A" w:rsidRPr="003954E2" w:rsidTr="003D4816">
        <w:trPr>
          <w:trHeight w:val="845"/>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rPr>
                <w:rFonts w:ascii="Times New Roman" w:hAnsi="Times New Roman"/>
                <w:b/>
                <w:sz w:val="20"/>
                <w:szCs w:val="20"/>
              </w:rPr>
            </w:pPr>
            <w:r w:rsidRPr="004C0AE1">
              <w:rPr>
                <w:rFonts w:ascii="Times New Roman" w:hAnsi="Times New Roman"/>
                <w:b/>
                <w:sz w:val="20"/>
                <w:szCs w:val="20"/>
              </w:rPr>
              <w:t>Performans Göstergeleri</w:t>
            </w:r>
          </w:p>
        </w:tc>
        <w:tc>
          <w:tcPr>
            <w:tcW w:w="384"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jc w:val="center"/>
              <w:rPr>
                <w:rFonts w:ascii="Times New Roman" w:hAnsi="Times New Roman"/>
                <w:b/>
                <w:sz w:val="20"/>
                <w:szCs w:val="20"/>
              </w:rPr>
            </w:pPr>
            <w:r w:rsidRPr="004C0AE1">
              <w:rPr>
                <w:rFonts w:ascii="Times New Roman" w:hAnsi="Times New Roman"/>
                <w:b/>
                <w:sz w:val="20"/>
                <w:szCs w:val="20"/>
              </w:rPr>
              <w:t>Hedefe Etkisi (%)</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jc w:val="center"/>
              <w:rPr>
                <w:rFonts w:ascii="Times New Roman" w:hAnsi="Times New Roman"/>
                <w:b/>
                <w:sz w:val="20"/>
                <w:szCs w:val="20"/>
              </w:rPr>
            </w:pPr>
            <w:r w:rsidRPr="004C0AE1">
              <w:rPr>
                <w:rFonts w:ascii="Times New Roman" w:hAnsi="Times New Roman"/>
                <w:b/>
                <w:sz w:val="20"/>
                <w:szCs w:val="20"/>
              </w:rPr>
              <w:t>Başlangıç Değeri</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jc w:val="center"/>
              <w:rPr>
                <w:rFonts w:ascii="Times New Roman" w:eastAsia="Calibri" w:hAnsi="Times New Roman"/>
                <w:b/>
                <w:sz w:val="20"/>
                <w:szCs w:val="20"/>
              </w:rPr>
            </w:pPr>
            <w:r w:rsidRPr="004C0AE1">
              <w:rPr>
                <w:rFonts w:ascii="Times New Roman" w:eastAsia="Calibri" w:hAnsi="Times New Roman"/>
                <w:b/>
                <w:sz w:val="20"/>
                <w:szCs w:val="20"/>
              </w:rPr>
              <w:t>2024</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jc w:val="center"/>
              <w:rPr>
                <w:rFonts w:ascii="Times New Roman" w:eastAsia="Calibri" w:hAnsi="Times New Roman"/>
                <w:b/>
                <w:sz w:val="20"/>
                <w:szCs w:val="20"/>
              </w:rPr>
            </w:pPr>
            <w:r w:rsidRPr="004C0AE1">
              <w:rPr>
                <w:rFonts w:ascii="Times New Roman" w:eastAsia="Calibri" w:hAnsi="Times New Roman"/>
                <w:b/>
                <w:sz w:val="20"/>
                <w:szCs w:val="20"/>
              </w:rPr>
              <w:t>2025</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jc w:val="center"/>
              <w:rPr>
                <w:rFonts w:ascii="Times New Roman" w:eastAsia="Calibri" w:hAnsi="Times New Roman"/>
                <w:b/>
                <w:sz w:val="20"/>
                <w:szCs w:val="20"/>
              </w:rPr>
            </w:pPr>
            <w:r w:rsidRPr="004C0AE1">
              <w:rPr>
                <w:rFonts w:ascii="Times New Roman" w:eastAsia="Calibri" w:hAnsi="Times New Roman"/>
                <w:b/>
                <w:sz w:val="20"/>
                <w:szCs w:val="20"/>
              </w:rPr>
              <w:t>2026</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jc w:val="center"/>
              <w:rPr>
                <w:rFonts w:ascii="Times New Roman" w:eastAsia="Calibri" w:hAnsi="Times New Roman"/>
                <w:b/>
                <w:sz w:val="20"/>
                <w:szCs w:val="20"/>
              </w:rPr>
            </w:pPr>
            <w:r w:rsidRPr="004C0AE1">
              <w:rPr>
                <w:rFonts w:ascii="Times New Roman" w:eastAsia="Calibri" w:hAnsi="Times New Roman"/>
                <w:b/>
                <w:sz w:val="20"/>
                <w:szCs w:val="20"/>
              </w:rPr>
              <w:t>2027</w:t>
            </w:r>
          </w:p>
        </w:tc>
        <w:tc>
          <w:tcPr>
            <w:tcW w:w="45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jc w:val="center"/>
              <w:rPr>
                <w:rFonts w:ascii="Times New Roman" w:hAnsi="Times New Roman"/>
                <w:b/>
                <w:sz w:val="20"/>
                <w:szCs w:val="20"/>
              </w:rPr>
            </w:pPr>
            <w:r w:rsidRPr="004C0AE1">
              <w:rPr>
                <w:rFonts w:ascii="Times New Roman" w:eastAsia="Calibri" w:hAnsi="Times New Roman"/>
                <w:b/>
                <w:sz w:val="20"/>
                <w:szCs w:val="20"/>
              </w:rPr>
              <w:t>2028</w:t>
            </w:r>
          </w:p>
        </w:tc>
        <w:tc>
          <w:tcPr>
            <w:tcW w:w="455" w:type="pct"/>
            <w:tcBorders>
              <w:top w:val="single" w:sz="4" w:space="0" w:color="auto"/>
              <w:left w:val="single" w:sz="4" w:space="0" w:color="auto"/>
              <w:bottom w:val="single" w:sz="4" w:space="0" w:color="auto"/>
              <w:right w:val="single" w:sz="4" w:space="0" w:color="auto"/>
            </w:tcBorders>
            <w:shd w:val="clear" w:color="auto" w:fill="BDD6EE"/>
            <w:vAlign w:val="center"/>
          </w:tcPr>
          <w:p w:rsidR="00B81E8A" w:rsidRPr="004C0AE1" w:rsidRDefault="00B81E8A" w:rsidP="00AE3A18">
            <w:pPr>
              <w:jc w:val="center"/>
              <w:rPr>
                <w:rFonts w:ascii="Times New Roman" w:eastAsia="Calibri" w:hAnsi="Times New Roman"/>
                <w:b/>
                <w:sz w:val="20"/>
                <w:szCs w:val="20"/>
              </w:rPr>
            </w:pPr>
            <w:r>
              <w:rPr>
                <w:rFonts w:ascii="Times New Roman" w:eastAsia="Calibri" w:hAnsi="Times New Roman"/>
                <w:b/>
                <w:sz w:val="20"/>
                <w:szCs w:val="20"/>
              </w:rPr>
              <w:t>İzleme Sıklığı</w:t>
            </w:r>
          </w:p>
        </w:tc>
        <w:tc>
          <w:tcPr>
            <w:tcW w:w="441" w:type="pct"/>
            <w:tcBorders>
              <w:top w:val="single" w:sz="4" w:space="0" w:color="auto"/>
              <w:left w:val="single" w:sz="4" w:space="0" w:color="auto"/>
              <w:bottom w:val="single" w:sz="4" w:space="0" w:color="auto"/>
              <w:right w:val="single" w:sz="4" w:space="0" w:color="auto"/>
            </w:tcBorders>
            <w:shd w:val="clear" w:color="auto" w:fill="BDD6EE"/>
            <w:vAlign w:val="center"/>
          </w:tcPr>
          <w:p w:rsidR="00B81E8A" w:rsidRPr="004C0AE1" w:rsidRDefault="00B81E8A" w:rsidP="00AE3A18">
            <w:pPr>
              <w:jc w:val="center"/>
              <w:rPr>
                <w:rFonts w:ascii="Times New Roman" w:eastAsia="Calibri" w:hAnsi="Times New Roman"/>
                <w:b/>
                <w:sz w:val="20"/>
                <w:szCs w:val="20"/>
              </w:rPr>
            </w:pPr>
            <w:r>
              <w:rPr>
                <w:rFonts w:ascii="Times New Roman" w:eastAsia="Calibri" w:hAnsi="Times New Roman"/>
                <w:b/>
                <w:sz w:val="20"/>
                <w:szCs w:val="20"/>
              </w:rPr>
              <w:t>Rapor Sıklığı</w:t>
            </w:r>
          </w:p>
        </w:tc>
      </w:tr>
      <w:tr w:rsidR="00B81E8A" w:rsidRPr="003954E2" w:rsidTr="003D4816">
        <w:trPr>
          <w:trHeight w:val="647"/>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hideMark/>
          </w:tcPr>
          <w:p w:rsidR="00B81E8A" w:rsidRPr="004C0AE1" w:rsidRDefault="00B81E8A" w:rsidP="00AE3A18">
            <w:pPr>
              <w:rPr>
                <w:rFonts w:ascii="Times New Roman" w:hAnsi="Times New Roman"/>
                <w:b/>
                <w:bCs/>
                <w:sz w:val="20"/>
                <w:szCs w:val="20"/>
              </w:rPr>
            </w:pPr>
            <w:r>
              <w:rPr>
                <w:rFonts w:ascii="Times New Roman" w:hAnsi="Times New Roman"/>
                <w:b/>
                <w:bCs/>
                <w:sz w:val="20"/>
                <w:szCs w:val="20"/>
              </w:rPr>
              <w:t>PG.2.1.1</w:t>
            </w:r>
            <w:r w:rsidRPr="004C0AE1">
              <w:rPr>
                <w:rFonts w:ascii="Times New Roman" w:hAnsi="Times New Roman"/>
                <w:b/>
                <w:bCs/>
                <w:sz w:val="20"/>
                <w:szCs w:val="20"/>
              </w:rPr>
              <w:t xml:space="preserve"> </w:t>
            </w:r>
            <w:r w:rsidRPr="00815BC1">
              <w:rPr>
                <w:sz w:val="18"/>
                <w:szCs w:val="20"/>
              </w:rPr>
              <w:t>Açık Öğretim Kurumlarına Kayıt Yapan Kişi Sayısı</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B81E8A" w:rsidRDefault="00B81E8A" w:rsidP="00AE3A18">
            <w:pPr>
              <w:spacing w:after="0" w:line="240" w:lineRule="auto"/>
              <w:jc w:val="center"/>
              <w:rPr>
                <w:sz w:val="22"/>
                <w:szCs w:val="22"/>
              </w:rPr>
            </w:pPr>
            <w:r>
              <w:rPr>
                <w:sz w:val="22"/>
                <w:szCs w:val="22"/>
              </w:rPr>
              <w:t>20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B81E8A" w:rsidP="00AE3A18">
            <w:pPr>
              <w:spacing w:after="0" w:line="240" w:lineRule="auto"/>
              <w:jc w:val="center"/>
              <w:rPr>
                <w:sz w:val="22"/>
                <w:szCs w:val="22"/>
              </w:rPr>
            </w:pPr>
            <w:r>
              <w:rPr>
                <w:sz w:val="22"/>
                <w:szCs w:val="22"/>
              </w:rPr>
              <w:t>270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283</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300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315</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324</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352</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472A7F">
            <w:pPr>
              <w:spacing w:after="0" w:line="240" w:lineRule="auto"/>
              <w:jc w:val="center"/>
              <w:rPr>
                <w:sz w:val="22"/>
                <w:szCs w:val="22"/>
              </w:rPr>
            </w:pPr>
          </w:p>
          <w:p w:rsidR="00B81E8A" w:rsidRPr="00472A7F" w:rsidRDefault="00472A7F" w:rsidP="00472A7F">
            <w:pPr>
              <w:jc w:val="center"/>
              <w:rPr>
                <w:sz w:val="22"/>
                <w:szCs w:val="22"/>
              </w:rPr>
            </w:pPr>
            <w:r>
              <w:rPr>
                <w:sz w:val="22"/>
                <w:szCs w:val="22"/>
              </w:rPr>
              <w:t>Dönemde Bir</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472A7F">
            <w:pPr>
              <w:spacing w:after="0" w:line="240" w:lineRule="auto"/>
              <w:jc w:val="center"/>
              <w:rPr>
                <w:sz w:val="22"/>
                <w:szCs w:val="22"/>
              </w:rPr>
            </w:pPr>
          </w:p>
          <w:p w:rsidR="00B81E8A" w:rsidRDefault="00472A7F" w:rsidP="00472A7F">
            <w:pPr>
              <w:spacing w:after="0" w:line="240" w:lineRule="auto"/>
              <w:jc w:val="center"/>
              <w:rPr>
                <w:sz w:val="22"/>
                <w:szCs w:val="22"/>
              </w:rPr>
            </w:pPr>
            <w:r>
              <w:rPr>
                <w:sz w:val="22"/>
                <w:szCs w:val="22"/>
              </w:rPr>
              <w:t>Dönemde Bir</w:t>
            </w:r>
          </w:p>
        </w:tc>
      </w:tr>
      <w:tr w:rsidR="00B81E8A" w:rsidRPr="003954E2" w:rsidTr="003D4816">
        <w:trPr>
          <w:trHeight w:val="334"/>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tcPr>
          <w:p w:rsidR="00B81E8A" w:rsidRPr="004C0AE1" w:rsidRDefault="00B81E8A" w:rsidP="00AE3A18">
            <w:pPr>
              <w:rPr>
                <w:rFonts w:ascii="Times New Roman" w:hAnsi="Times New Roman"/>
                <w:b/>
                <w:bCs/>
                <w:sz w:val="20"/>
                <w:szCs w:val="20"/>
              </w:rPr>
            </w:pPr>
            <w:r>
              <w:rPr>
                <w:rFonts w:ascii="Times New Roman" w:hAnsi="Times New Roman"/>
                <w:b/>
                <w:bCs/>
                <w:sz w:val="20"/>
                <w:szCs w:val="20"/>
              </w:rPr>
              <w:t>PG.2.1.2</w:t>
            </w:r>
            <w:r w:rsidRPr="004C0AE1">
              <w:rPr>
                <w:rFonts w:ascii="Times New Roman" w:hAnsi="Times New Roman"/>
                <w:b/>
                <w:bCs/>
                <w:sz w:val="20"/>
                <w:szCs w:val="20"/>
              </w:rPr>
              <w:t xml:space="preserve"> </w:t>
            </w:r>
            <w:r w:rsidRPr="005B3694">
              <w:t>Açık öğretim ortaokuluna kayıtlı aktif öğrenci sayısı</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B81E8A" w:rsidRDefault="00B81E8A" w:rsidP="00AE3A18">
            <w:pPr>
              <w:spacing w:after="0" w:line="240" w:lineRule="auto"/>
              <w:jc w:val="center"/>
              <w:rPr>
                <w:sz w:val="22"/>
                <w:szCs w:val="22"/>
              </w:rPr>
            </w:pPr>
            <w:r>
              <w:rPr>
                <w:sz w:val="22"/>
                <w:szCs w:val="22"/>
              </w:rPr>
              <w:t>30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B81E8A" w:rsidP="00AE3A18">
            <w:pPr>
              <w:spacing w:after="0" w:line="240" w:lineRule="auto"/>
              <w:jc w:val="center"/>
              <w:rPr>
                <w:sz w:val="22"/>
                <w:szCs w:val="22"/>
              </w:rPr>
            </w:pPr>
            <w:r>
              <w:rPr>
                <w:sz w:val="22"/>
                <w:szCs w:val="22"/>
              </w:rPr>
              <w:t>9</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10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12</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14</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15</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20</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B81E8A" w:rsidP="00472A7F">
            <w:pPr>
              <w:spacing w:after="0" w:line="240" w:lineRule="auto"/>
              <w:jc w:val="center"/>
              <w:rPr>
                <w:sz w:val="22"/>
                <w:szCs w:val="22"/>
              </w:rPr>
            </w:pPr>
          </w:p>
          <w:p w:rsidR="00472A7F" w:rsidRDefault="00472A7F" w:rsidP="00E274B9">
            <w:pPr>
              <w:spacing w:after="0" w:line="240" w:lineRule="auto"/>
              <w:rPr>
                <w:sz w:val="22"/>
                <w:szCs w:val="22"/>
              </w:rPr>
            </w:pPr>
            <w:r>
              <w:rPr>
                <w:sz w:val="22"/>
                <w:szCs w:val="22"/>
              </w:rPr>
              <w:t>Dönemde Bir</w:t>
            </w:r>
          </w:p>
          <w:p w:rsidR="00E274B9" w:rsidRDefault="00E274B9" w:rsidP="00E274B9">
            <w:pPr>
              <w:spacing w:after="0" w:line="240" w:lineRule="auto"/>
              <w:rPr>
                <w:sz w:val="22"/>
                <w:szCs w:val="22"/>
              </w:rPr>
            </w:pP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rsidR="00E274B9" w:rsidRDefault="00E274B9" w:rsidP="00472A7F">
            <w:pPr>
              <w:spacing w:after="0" w:line="240" w:lineRule="auto"/>
              <w:jc w:val="center"/>
              <w:rPr>
                <w:sz w:val="22"/>
                <w:szCs w:val="22"/>
              </w:rPr>
            </w:pPr>
          </w:p>
          <w:p w:rsidR="00E274B9" w:rsidRDefault="00E274B9" w:rsidP="00472A7F">
            <w:pPr>
              <w:spacing w:after="0" w:line="240" w:lineRule="auto"/>
              <w:jc w:val="center"/>
              <w:rPr>
                <w:sz w:val="22"/>
                <w:szCs w:val="22"/>
              </w:rPr>
            </w:pPr>
          </w:p>
          <w:p w:rsidR="00B81E8A" w:rsidRDefault="00472A7F" w:rsidP="00472A7F">
            <w:pPr>
              <w:spacing w:after="0" w:line="240" w:lineRule="auto"/>
              <w:jc w:val="center"/>
              <w:rPr>
                <w:sz w:val="22"/>
                <w:szCs w:val="22"/>
              </w:rPr>
            </w:pPr>
            <w:r>
              <w:rPr>
                <w:sz w:val="22"/>
                <w:szCs w:val="22"/>
              </w:rPr>
              <w:t>Dönemde Bir</w:t>
            </w:r>
          </w:p>
          <w:p w:rsidR="00E274B9" w:rsidRDefault="00E274B9" w:rsidP="00472A7F">
            <w:pPr>
              <w:spacing w:after="0" w:line="240" w:lineRule="auto"/>
              <w:jc w:val="center"/>
              <w:rPr>
                <w:sz w:val="22"/>
                <w:szCs w:val="22"/>
              </w:rPr>
            </w:pPr>
          </w:p>
        </w:tc>
      </w:tr>
      <w:tr w:rsidR="00B81E8A" w:rsidRPr="003954E2" w:rsidTr="003D4816">
        <w:trPr>
          <w:trHeight w:val="334"/>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tcPr>
          <w:p w:rsidR="00B81E8A" w:rsidRPr="004C0AE1" w:rsidRDefault="00B81E8A" w:rsidP="00AE3A18">
            <w:pPr>
              <w:rPr>
                <w:rFonts w:ascii="Times New Roman" w:hAnsi="Times New Roman"/>
                <w:b/>
                <w:bCs/>
                <w:sz w:val="20"/>
                <w:szCs w:val="20"/>
              </w:rPr>
            </w:pPr>
            <w:r>
              <w:rPr>
                <w:rFonts w:ascii="Times New Roman" w:hAnsi="Times New Roman"/>
                <w:b/>
                <w:bCs/>
                <w:sz w:val="20"/>
                <w:szCs w:val="20"/>
              </w:rPr>
              <w:t>PG.2.1.3</w:t>
            </w:r>
            <w:r w:rsidRPr="004C0AE1">
              <w:rPr>
                <w:rFonts w:ascii="Times New Roman" w:hAnsi="Times New Roman"/>
                <w:b/>
                <w:bCs/>
                <w:sz w:val="20"/>
                <w:szCs w:val="20"/>
              </w:rPr>
              <w:t>.</w:t>
            </w:r>
            <w:r w:rsidRPr="004C0AE1">
              <w:rPr>
                <w:rFonts w:ascii="Times New Roman" w:hAnsi="Times New Roman"/>
                <w:sz w:val="20"/>
                <w:szCs w:val="20"/>
              </w:rPr>
              <w:t xml:space="preserve"> </w:t>
            </w:r>
            <w:r w:rsidRPr="005B3694">
              <w:t xml:space="preserve">Okuma yazma </w:t>
            </w:r>
            <w:r w:rsidRPr="005B3694">
              <w:lastRenderedPageBreak/>
              <w:t>kursları ile belgelendirilen kursiyer sayısı</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B81E8A" w:rsidRDefault="00B81E8A" w:rsidP="00AE3A18">
            <w:pPr>
              <w:spacing w:after="0" w:line="240" w:lineRule="auto"/>
              <w:jc w:val="center"/>
              <w:rPr>
                <w:sz w:val="22"/>
                <w:szCs w:val="22"/>
              </w:rPr>
            </w:pPr>
            <w:r>
              <w:rPr>
                <w:sz w:val="22"/>
                <w:szCs w:val="22"/>
              </w:rPr>
              <w:lastRenderedPageBreak/>
              <w:t>20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B81E8A" w:rsidP="00AE3A18">
            <w:pPr>
              <w:spacing w:after="0" w:line="240" w:lineRule="auto"/>
              <w:jc w:val="center"/>
              <w:rPr>
                <w:sz w:val="22"/>
                <w:szCs w:val="22"/>
              </w:rPr>
            </w:pPr>
            <w:r>
              <w:rPr>
                <w:sz w:val="22"/>
                <w:szCs w:val="22"/>
              </w:rPr>
              <w:t>1</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2</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4</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5B3694" w:rsidRDefault="00B81E8A" w:rsidP="00AE3A18">
            <w:pPr>
              <w:spacing w:after="0" w:line="240" w:lineRule="auto"/>
              <w:jc w:val="center"/>
              <w:rPr>
                <w:sz w:val="22"/>
                <w:szCs w:val="22"/>
              </w:rPr>
            </w:pPr>
            <w:r>
              <w:rPr>
                <w:sz w:val="22"/>
                <w:szCs w:val="22"/>
              </w:rPr>
              <w:t>6</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10</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16</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472A7F" w:rsidP="00472A7F">
            <w:pPr>
              <w:spacing w:after="0" w:line="240" w:lineRule="auto"/>
              <w:jc w:val="center"/>
              <w:rPr>
                <w:sz w:val="22"/>
                <w:szCs w:val="22"/>
              </w:rPr>
            </w:pPr>
            <w:r>
              <w:rPr>
                <w:sz w:val="22"/>
                <w:szCs w:val="22"/>
              </w:rPr>
              <w:t>Dönemde Bir</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472A7F" w:rsidP="00472A7F">
            <w:pPr>
              <w:spacing w:after="0" w:line="240" w:lineRule="auto"/>
              <w:jc w:val="center"/>
              <w:rPr>
                <w:sz w:val="22"/>
                <w:szCs w:val="22"/>
              </w:rPr>
            </w:pPr>
            <w:r>
              <w:rPr>
                <w:sz w:val="22"/>
                <w:szCs w:val="22"/>
              </w:rPr>
              <w:t>Dönemde Bir</w:t>
            </w:r>
          </w:p>
        </w:tc>
      </w:tr>
      <w:tr w:rsidR="00B81E8A" w:rsidRPr="003954E2" w:rsidTr="003D4816">
        <w:trPr>
          <w:trHeight w:val="334"/>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tcPr>
          <w:p w:rsidR="00B81E8A" w:rsidRPr="004C0AE1" w:rsidRDefault="00B81E8A" w:rsidP="00AE3A18">
            <w:pPr>
              <w:rPr>
                <w:rFonts w:ascii="Times New Roman" w:hAnsi="Times New Roman"/>
                <w:b/>
                <w:bCs/>
                <w:sz w:val="20"/>
                <w:szCs w:val="20"/>
              </w:rPr>
            </w:pPr>
            <w:r>
              <w:rPr>
                <w:rFonts w:ascii="Times New Roman" w:hAnsi="Times New Roman"/>
                <w:b/>
                <w:bCs/>
                <w:sz w:val="20"/>
                <w:szCs w:val="20"/>
              </w:rPr>
              <w:lastRenderedPageBreak/>
              <w:t>PG.2.1.4</w:t>
            </w:r>
            <w:r w:rsidRPr="004C0AE1">
              <w:rPr>
                <w:rFonts w:ascii="Times New Roman" w:hAnsi="Times New Roman"/>
                <w:b/>
                <w:bCs/>
                <w:sz w:val="20"/>
                <w:szCs w:val="20"/>
              </w:rPr>
              <w:t xml:space="preserve">. </w:t>
            </w:r>
            <w:r>
              <w:t>Açık öğretim lisesine kayıtlı 18 yaş üstü aktif öğrenci sayısı</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B81E8A" w:rsidRDefault="00B81E8A" w:rsidP="00AE3A18">
            <w:pPr>
              <w:spacing w:after="0" w:line="240" w:lineRule="auto"/>
              <w:jc w:val="center"/>
              <w:rPr>
                <w:sz w:val="22"/>
                <w:szCs w:val="22"/>
              </w:rPr>
            </w:pPr>
            <w:r>
              <w:rPr>
                <w:sz w:val="22"/>
                <w:szCs w:val="22"/>
              </w:rPr>
              <w:t>30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B81E8A" w:rsidP="00AE3A18">
            <w:pPr>
              <w:spacing w:after="0" w:line="240" w:lineRule="auto"/>
              <w:jc w:val="center"/>
              <w:rPr>
                <w:sz w:val="22"/>
                <w:szCs w:val="22"/>
              </w:rPr>
            </w:pPr>
            <w:r>
              <w:rPr>
                <w:sz w:val="22"/>
                <w:szCs w:val="22"/>
              </w:rPr>
              <w:t>201</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211</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230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245</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256</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Pr="003322A4" w:rsidRDefault="00B81E8A" w:rsidP="00AE3A18">
            <w:pPr>
              <w:spacing w:after="0" w:line="240" w:lineRule="auto"/>
              <w:jc w:val="center"/>
              <w:rPr>
                <w:sz w:val="22"/>
                <w:szCs w:val="22"/>
              </w:rPr>
            </w:pPr>
            <w:r>
              <w:rPr>
                <w:sz w:val="22"/>
                <w:szCs w:val="22"/>
              </w:rPr>
              <w:t>280</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472A7F" w:rsidP="00472A7F">
            <w:pPr>
              <w:spacing w:after="0" w:line="240" w:lineRule="auto"/>
              <w:jc w:val="center"/>
              <w:rPr>
                <w:sz w:val="22"/>
                <w:szCs w:val="22"/>
              </w:rPr>
            </w:pPr>
            <w:r>
              <w:rPr>
                <w:sz w:val="22"/>
                <w:szCs w:val="22"/>
              </w:rPr>
              <w:t>Dönemde Bir</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rsidR="00B81E8A" w:rsidRDefault="00472A7F" w:rsidP="00472A7F">
            <w:pPr>
              <w:spacing w:after="0" w:line="240" w:lineRule="auto"/>
              <w:jc w:val="center"/>
              <w:rPr>
                <w:sz w:val="22"/>
                <w:szCs w:val="22"/>
              </w:rPr>
            </w:pPr>
            <w:r>
              <w:rPr>
                <w:sz w:val="22"/>
                <w:szCs w:val="22"/>
              </w:rPr>
              <w:t>Dönemde Bir</w:t>
            </w:r>
          </w:p>
        </w:tc>
      </w:tr>
      <w:tr w:rsidR="00B81E8A" w:rsidRPr="003954E2" w:rsidTr="003D4816">
        <w:trPr>
          <w:trHeight w:val="393"/>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rPr>
                <w:rFonts w:ascii="Times New Roman" w:hAnsi="Times New Roman"/>
                <w:b/>
                <w:sz w:val="20"/>
                <w:szCs w:val="20"/>
              </w:rPr>
            </w:pPr>
            <w:r w:rsidRPr="004C0AE1">
              <w:rPr>
                <w:rFonts w:ascii="Times New Roman" w:hAnsi="Times New Roman"/>
                <w:b/>
                <w:sz w:val="20"/>
                <w:szCs w:val="20"/>
              </w:rPr>
              <w:t>Koordinatör Birim</w:t>
            </w:r>
          </w:p>
        </w:tc>
        <w:tc>
          <w:tcPr>
            <w:tcW w:w="403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81E8A" w:rsidRPr="004C0AE1" w:rsidRDefault="00472A7F" w:rsidP="00AE3A18">
            <w:pPr>
              <w:rPr>
                <w:rFonts w:ascii="Times New Roman" w:hAnsi="Times New Roman"/>
                <w:sz w:val="20"/>
                <w:szCs w:val="20"/>
              </w:rPr>
            </w:pPr>
            <w:r>
              <w:rPr>
                <w:rFonts w:ascii="Times New Roman" w:hAnsi="Times New Roman"/>
                <w:sz w:val="20"/>
                <w:szCs w:val="20"/>
              </w:rPr>
              <w:t>Kurum</w:t>
            </w:r>
            <w:r w:rsidRPr="004C0AE1">
              <w:rPr>
                <w:rFonts w:ascii="Times New Roman" w:hAnsi="Times New Roman"/>
                <w:sz w:val="20"/>
                <w:szCs w:val="20"/>
              </w:rPr>
              <w:t xml:space="preserve"> Müdürü, </w:t>
            </w:r>
            <w:r>
              <w:rPr>
                <w:rFonts w:ascii="Times New Roman" w:hAnsi="Times New Roman"/>
                <w:sz w:val="20"/>
                <w:szCs w:val="20"/>
              </w:rPr>
              <w:t>Kurum</w:t>
            </w:r>
            <w:r w:rsidRPr="004C0AE1">
              <w:rPr>
                <w:rFonts w:ascii="Times New Roman" w:hAnsi="Times New Roman"/>
                <w:sz w:val="20"/>
                <w:szCs w:val="20"/>
              </w:rPr>
              <w:t xml:space="preserve"> Müdür Yardımcısı</w:t>
            </w:r>
            <w:r>
              <w:rPr>
                <w:rFonts w:ascii="Times New Roman" w:hAnsi="Times New Roman"/>
                <w:sz w:val="20"/>
                <w:szCs w:val="20"/>
              </w:rPr>
              <w:t xml:space="preserve"> </w:t>
            </w:r>
            <w:r w:rsidRPr="004C0AE1">
              <w:rPr>
                <w:rFonts w:ascii="Times New Roman" w:hAnsi="Times New Roman"/>
                <w:sz w:val="20"/>
                <w:szCs w:val="20"/>
              </w:rPr>
              <w:t>Tüm Ders Zümre Öğretmenleri Okul Aile Birliği, Tüm Zümreler</w:t>
            </w:r>
          </w:p>
        </w:tc>
      </w:tr>
      <w:tr w:rsidR="00B81E8A" w:rsidRPr="003954E2" w:rsidTr="003D4816">
        <w:trPr>
          <w:trHeight w:val="20"/>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rPr>
                <w:rFonts w:ascii="Times New Roman" w:hAnsi="Times New Roman"/>
                <w:b/>
                <w:sz w:val="20"/>
                <w:szCs w:val="20"/>
              </w:rPr>
            </w:pPr>
            <w:r w:rsidRPr="004C0AE1">
              <w:rPr>
                <w:rFonts w:ascii="Times New Roman" w:hAnsi="Times New Roman"/>
                <w:b/>
                <w:sz w:val="20"/>
                <w:szCs w:val="20"/>
              </w:rPr>
              <w:t>İş Birliği Yapılacak Birimler</w:t>
            </w:r>
          </w:p>
        </w:tc>
        <w:tc>
          <w:tcPr>
            <w:tcW w:w="403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81E8A" w:rsidRPr="004C0AE1" w:rsidRDefault="00472A7F" w:rsidP="00AE3A18">
            <w:pPr>
              <w:rPr>
                <w:rFonts w:ascii="Times New Roman" w:hAnsi="Times New Roman"/>
                <w:sz w:val="20"/>
                <w:szCs w:val="20"/>
              </w:rPr>
            </w:pPr>
            <w:r w:rsidRPr="004C0AE1">
              <w:rPr>
                <w:rFonts w:ascii="Times New Roman" w:hAnsi="Times New Roman"/>
                <w:sz w:val="20"/>
                <w:szCs w:val="20"/>
              </w:rPr>
              <w:t xml:space="preserve">İlçe Milli Eğitim Müdürlüğü, İlçe Gençlik Spor Müdürlüğü, </w:t>
            </w:r>
            <w:r>
              <w:rPr>
                <w:rFonts w:ascii="Times New Roman" w:hAnsi="Times New Roman"/>
                <w:sz w:val="20"/>
                <w:szCs w:val="20"/>
              </w:rPr>
              <w:t>Kurum</w:t>
            </w:r>
            <w:r w:rsidRPr="004C0AE1">
              <w:rPr>
                <w:rFonts w:ascii="Times New Roman" w:hAnsi="Times New Roman"/>
                <w:sz w:val="20"/>
                <w:szCs w:val="20"/>
              </w:rPr>
              <w:t xml:space="preserve"> Müdürü, </w:t>
            </w:r>
            <w:r>
              <w:rPr>
                <w:rFonts w:ascii="Times New Roman" w:hAnsi="Times New Roman"/>
                <w:sz w:val="20"/>
                <w:szCs w:val="20"/>
              </w:rPr>
              <w:t>Kurum</w:t>
            </w:r>
            <w:r w:rsidRPr="004C0AE1">
              <w:rPr>
                <w:rFonts w:ascii="Times New Roman" w:hAnsi="Times New Roman"/>
                <w:sz w:val="20"/>
                <w:szCs w:val="20"/>
              </w:rPr>
              <w:t xml:space="preserve"> Müdür Yardımcısı, Okul Aile Birliği, Tüm Zümreler, </w:t>
            </w:r>
            <w:r>
              <w:rPr>
                <w:rFonts w:ascii="Times New Roman" w:hAnsi="Times New Roman"/>
                <w:sz w:val="20"/>
                <w:szCs w:val="20"/>
              </w:rPr>
              <w:t>Belediye, Üniversite, Sivil Toplum Kuruluşları</w:t>
            </w:r>
          </w:p>
        </w:tc>
      </w:tr>
      <w:tr w:rsidR="00B81E8A" w:rsidRPr="003954E2" w:rsidTr="003D4816">
        <w:trPr>
          <w:trHeight w:val="20"/>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rPr>
                <w:rFonts w:ascii="Times New Roman" w:hAnsi="Times New Roman"/>
                <w:b/>
                <w:sz w:val="20"/>
                <w:szCs w:val="20"/>
              </w:rPr>
            </w:pPr>
            <w:r w:rsidRPr="004C0AE1">
              <w:rPr>
                <w:rFonts w:ascii="Times New Roman" w:hAnsi="Times New Roman"/>
                <w:b/>
                <w:sz w:val="20"/>
                <w:szCs w:val="20"/>
              </w:rPr>
              <w:t>Riskler</w:t>
            </w:r>
          </w:p>
        </w:tc>
        <w:tc>
          <w:tcPr>
            <w:tcW w:w="4030"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1-Bireylerin sosyoekonomik kaygıları nedeniyle hayat boyu</w:t>
            </w:r>
            <w:r>
              <w:rPr>
                <w:rFonts w:ascii="Times New Roman" w:hAnsi="Times New Roman"/>
                <w:sz w:val="20"/>
                <w:szCs w:val="20"/>
              </w:rPr>
              <w:t xml:space="preserve"> </w:t>
            </w:r>
            <w:r w:rsidRPr="009B5BD7">
              <w:rPr>
                <w:rFonts w:ascii="Times New Roman" w:hAnsi="Times New Roman"/>
                <w:sz w:val="20"/>
                <w:szCs w:val="20"/>
              </w:rPr>
              <w:t>öğrenmeye öncelik vermemeleri</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2-Yetişkinlerin hayat boyu öğrenme konusunda isteksizliği</w:t>
            </w:r>
          </w:p>
          <w:p w:rsidR="00B81E8A" w:rsidRPr="004C0AE1" w:rsidRDefault="009B5BD7" w:rsidP="009B5BD7">
            <w:pPr>
              <w:rPr>
                <w:rFonts w:ascii="Times New Roman" w:hAnsi="Times New Roman"/>
                <w:sz w:val="20"/>
                <w:szCs w:val="20"/>
              </w:rPr>
            </w:pPr>
            <w:r w:rsidRPr="009B5BD7">
              <w:rPr>
                <w:rFonts w:ascii="Times New Roman" w:hAnsi="Times New Roman"/>
                <w:sz w:val="20"/>
                <w:szCs w:val="20"/>
              </w:rPr>
              <w:t>3-İklim değişikliği ve çevre duyarlılığın zayıf olması</w:t>
            </w:r>
          </w:p>
        </w:tc>
      </w:tr>
      <w:tr w:rsidR="00B81E8A" w:rsidRPr="003954E2" w:rsidTr="003D4816">
        <w:trPr>
          <w:trHeight w:val="263"/>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rPr>
                <w:rFonts w:ascii="Times New Roman" w:hAnsi="Times New Roman"/>
                <w:b/>
                <w:sz w:val="20"/>
                <w:szCs w:val="20"/>
              </w:rPr>
            </w:pPr>
            <w:r w:rsidRPr="004C0AE1">
              <w:rPr>
                <w:rFonts w:ascii="Times New Roman" w:hAnsi="Times New Roman"/>
                <w:b/>
                <w:sz w:val="20"/>
                <w:szCs w:val="20"/>
              </w:rPr>
              <w:t>Stratejiler</w:t>
            </w:r>
          </w:p>
        </w:tc>
        <w:tc>
          <w:tcPr>
            <w:tcW w:w="4030"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S1. Okuma yazma bilmeyen vatandaşların tespiti için alan</w:t>
            </w:r>
            <w:r>
              <w:rPr>
                <w:rFonts w:ascii="Times New Roman" w:hAnsi="Times New Roman"/>
                <w:sz w:val="20"/>
                <w:szCs w:val="20"/>
              </w:rPr>
              <w:t xml:space="preserve"> </w:t>
            </w:r>
            <w:r w:rsidRPr="009B5BD7">
              <w:rPr>
                <w:rFonts w:ascii="Times New Roman" w:hAnsi="Times New Roman"/>
                <w:sz w:val="20"/>
                <w:szCs w:val="20"/>
              </w:rPr>
              <w:t>taraması faaliyetleri yürütülecektir.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S2. Çevre koruma alanında bölgede bulunan vatandaşların</w:t>
            </w:r>
            <w:r>
              <w:rPr>
                <w:rFonts w:ascii="Times New Roman" w:hAnsi="Times New Roman"/>
                <w:sz w:val="20"/>
                <w:szCs w:val="20"/>
              </w:rPr>
              <w:t xml:space="preserve"> </w:t>
            </w:r>
            <w:r w:rsidRPr="009B5BD7">
              <w:rPr>
                <w:rFonts w:ascii="Times New Roman" w:hAnsi="Times New Roman"/>
                <w:sz w:val="20"/>
                <w:szCs w:val="20"/>
              </w:rPr>
              <w:t xml:space="preserve">farkındalığını artırmaya yönelik proje, faaliyet, kurs vb. etkinlikler </w:t>
            </w:r>
            <w:r>
              <w:rPr>
                <w:rFonts w:ascii="Times New Roman" w:hAnsi="Times New Roman"/>
                <w:sz w:val="20"/>
                <w:szCs w:val="20"/>
              </w:rPr>
              <w:t>d</w:t>
            </w:r>
            <w:r w:rsidRPr="009B5BD7">
              <w:rPr>
                <w:rFonts w:ascii="Times New Roman" w:hAnsi="Times New Roman"/>
                <w:sz w:val="20"/>
                <w:szCs w:val="20"/>
              </w:rPr>
              <w:t>üzenlenecektir.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S3. Çağın gerektirdiği okuryazarlık becerilerinin bölgede</w:t>
            </w:r>
            <w:r>
              <w:rPr>
                <w:rFonts w:ascii="Times New Roman" w:hAnsi="Times New Roman"/>
                <w:sz w:val="20"/>
                <w:szCs w:val="20"/>
              </w:rPr>
              <w:t xml:space="preserve"> </w:t>
            </w:r>
            <w:r w:rsidRPr="009B5BD7">
              <w:rPr>
                <w:rFonts w:ascii="Times New Roman" w:hAnsi="Times New Roman"/>
                <w:sz w:val="20"/>
                <w:szCs w:val="20"/>
              </w:rPr>
              <w:t>bulunan vatandaşlara tanıtımı amaçlı faaliyetler yürütülecektir.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S4. Bölgede bulunan iş gücünün becerilerinin artırılmasına</w:t>
            </w:r>
            <w:r>
              <w:rPr>
                <w:rFonts w:ascii="Times New Roman" w:hAnsi="Times New Roman"/>
                <w:sz w:val="20"/>
                <w:szCs w:val="20"/>
              </w:rPr>
              <w:t xml:space="preserve"> </w:t>
            </w:r>
            <w:r w:rsidRPr="009B5BD7">
              <w:rPr>
                <w:rFonts w:ascii="Times New Roman" w:hAnsi="Times New Roman"/>
                <w:sz w:val="20"/>
                <w:szCs w:val="20"/>
              </w:rPr>
              <w:t>yönelik faaliyetler yürütülecektir.</w:t>
            </w:r>
          </w:p>
          <w:p w:rsidR="00B81E8A" w:rsidRPr="004C0AE1" w:rsidRDefault="009B5BD7" w:rsidP="009B5BD7">
            <w:pPr>
              <w:rPr>
                <w:rFonts w:ascii="Times New Roman" w:hAnsi="Times New Roman"/>
                <w:sz w:val="20"/>
                <w:szCs w:val="20"/>
              </w:rPr>
            </w:pPr>
            <w:r w:rsidRPr="009B5BD7">
              <w:rPr>
                <w:rFonts w:ascii="Times New Roman" w:hAnsi="Times New Roman"/>
                <w:sz w:val="20"/>
                <w:szCs w:val="20"/>
              </w:rPr>
              <w:t>S5. Girişimcilik alanında bireylerin farkındalık düzeylerinin</w:t>
            </w:r>
            <w:r>
              <w:rPr>
                <w:rFonts w:ascii="Times New Roman" w:hAnsi="Times New Roman"/>
                <w:sz w:val="20"/>
                <w:szCs w:val="20"/>
              </w:rPr>
              <w:t xml:space="preserve"> </w:t>
            </w:r>
            <w:r w:rsidRPr="009B5BD7">
              <w:rPr>
                <w:rFonts w:ascii="Times New Roman" w:hAnsi="Times New Roman"/>
                <w:sz w:val="20"/>
                <w:szCs w:val="20"/>
              </w:rPr>
              <w:t>artırılmasına yönelik çalışmalar yürütülecektir.</w:t>
            </w:r>
          </w:p>
        </w:tc>
      </w:tr>
      <w:tr w:rsidR="00B81E8A" w:rsidRPr="003954E2" w:rsidTr="003D4816">
        <w:trPr>
          <w:trHeight w:val="20"/>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rPr>
                <w:rFonts w:ascii="Times New Roman" w:hAnsi="Times New Roman"/>
                <w:b/>
                <w:sz w:val="20"/>
                <w:szCs w:val="20"/>
              </w:rPr>
            </w:pPr>
            <w:r w:rsidRPr="004C0AE1">
              <w:rPr>
                <w:rFonts w:ascii="Times New Roman" w:hAnsi="Times New Roman"/>
                <w:b/>
                <w:sz w:val="20"/>
                <w:szCs w:val="20"/>
              </w:rPr>
              <w:t>Maliyet Tahmini</w:t>
            </w:r>
          </w:p>
        </w:tc>
        <w:tc>
          <w:tcPr>
            <w:tcW w:w="4030" w:type="pct"/>
            <w:gridSpan w:val="9"/>
            <w:tcBorders>
              <w:top w:val="single" w:sz="4" w:space="0" w:color="auto"/>
              <w:left w:val="single" w:sz="4" w:space="0" w:color="auto"/>
              <w:bottom w:val="single" w:sz="4" w:space="0" w:color="auto"/>
              <w:right w:val="single" w:sz="4" w:space="0" w:color="auto"/>
            </w:tcBorders>
            <w:shd w:val="clear" w:color="auto" w:fill="auto"/>
          </w:tcPr>
          <w:p w:rsidR="00B81E8A" w:rsidRPr="004C0AE1" w:rsidRDefault="00687E7B" w:rsidP="00AE3A18">
            <w:pPr>
              <w:rPr>
                <w:rFonts w:ascii="Times New Roman" w:hAnsi="Times New Roman"/>
                <w:color w:val="000000"/>
                <w:sz w:val="20"/>
                <w:szCs w:val="20"/>
              </w:rPr>
            </w:pPr>
            <w:r>
              <w:rPr>
                <w:rFonts w:ascii="Times New Roman" w:hAnsi="Times New Roman"/>
                <w:color w:val="000000"/>
                <w:sz w:val="20"/>
                <w:szCs w:val="20"/>
              </w:rPr>
              <w:t>40</w:t>
            </w:r>
            <w:r w:rsidR="00B81E8A" w:rsidRPr="004C0AE1">
              <w:rPr>
                <w:rFonts w:ascii="Times New Roman" w:hAnsi="Times New Roman"/>
                <w:color w:val="000000"/>
                <w:sz w:val="20"/>
                <w:szCs w:val="20"/>
              </w:rPr>
              <w:t>000,00 TL</w:t>
            </w:r>
          </w:p>
        </w:tc>
      </w:tr>
      <w:tr w:rsidR="00B81E8A" w:rsidRPr="003954E2" w:rsidTr="003D4816">
        <w:trPr>
          <w:trHeight w:val="20"/>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rPr>
                <w:rFonts w:ascii="Times New Roman" w:hAnsi="Times New Roman"/>
                <w:b/>
                <w:sz w:val="20"/>
                <w:szCs w:val="20"/>
              </w:rPr>
            </w:pPr>
            <w:r w:rsidRPr="004C0AE1">
              <w:rPr>
                <w:rFonts w:ascii="Times New Roman" w:hAnsi="Times New Roman"/>
                <w:b/>
                <w:sz w:val="20"/>
                <w:szCs w:val="20"/>
              </w:rPr>
              <w:t>Tespitler</w:t>
            </w:r>
          </w:p>
        </w:tc>
        <w:tc>
          <w:tcPr>
            <w:tcW w:w="4030"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1-Yetişkin eğitimi ve hayat boyu öğrenmeye ilişkin farklı</w:t>
            </w:r>
            <w:r>
              <w:rPr>
                <w:rFonts w:ascii="Times New Roman" w:hAnsi="Times New Roman"/>
                <w:sz w:val="20"/>
                <w:szCs w:val="20"/>
              </w:rPr>
              <w:t xml:space="preserve"> </w:t>
            </w:r>
            <w:r w:rsidRPr="009B5BD7">
              <w:rPr>
                <w:rFonts w:ascii="Times New Roman" w:hAnsi="Times New Roman"/>
                <w:sz w:val="20"/>
                <w:szCs w:val="20"/>
              </w:rPr>
              <w:t>katılım fırsatlarının olması</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2-Çevre dostu eğitim materyalleri ve uygulamaların eksikliği</w:t>
            </w:r>
          </w:p>
          <w:p w:rsidR="00B81E8A" w:rsidRPr="004C0AE1" w:rsidRDefault="009B5BD7" w:rsidP="009B5BD7">
            <w:pPr>
              <w:rPr>
                <w:rFonts w:ascii="Times New Roman" w:hAnsi="Times New Roman"/>
                <w:sz w:val="20"/>
                <w:szCs w:val="20"/>
              </w:rPr>
            </w:pPr>
            <w:r w:rsidRPr="009B5BD7">
              <w:rPr>
                <w:rFonts w:ascii="Times New Roman" w:hAnsi="Times New Roman"/>
                <w:sz w:val="20"/>
                <w:szCs w:val="20"/>
              </w:rPr>
              <w:lastRenderedPageBreak/>
              <w:t>3-Hayat boyu öğrenme Modüllerinin yeşil dönüşüme destek verecek nitelikte olması</w:t>
            </w:r>
          </w:p>
        </w:tc>
      </w:tr>
      <w:tr w:rsidR="00B81E8A" w:rsidRPr="003954E2" w:rsidTr="003D4816">
        <w:trPr>
          <w:trHeight w:val="20"/>
        </w:trPr>
        <w:tc>
          <w:tcPr>
            <w:tcW w:w="970"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B81E8A" w:rsidRPr="004C0AE1" w:rsidRDefault="00B81E8A" w:rsidP="00AE3A18">
            <w:pPr>
              <w:rPr>
                <w:rFonts w:ascii="Times New Roman" w:hAnsi="Times New Roman"/>
                <w:b/>
                <w:sz w:val="20"/>
                <w:szCs w:val="20"/>
              </w:rPr>
            </w:pPr>
            <w:r w:rsidRPr="004C0AE1">
              <w:rPr>
                <w:rFonts w:ascii="Times New Roman" w:hAnsi="Times New Roman"/>
                <w:b/>
                <w:sz w:val="20"/>
                <w:szCs w:val="20"/>
              </w:rPr>
              <w:lastRenderedPageBreak/>
              <w:t>İhtiyaçlar</w:t>
            </w:r>
          </w:p>
        </w:tc>
        <w:tc>
          <w:tcPr>
            <w:tcW w:w="4030"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1-Toplumun ihtiyaçlarına uygun hayat boyu öğrenme programlarının nitelik ve niceliğinin artırılması</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2-Kurslarını tamamlamalara yönelik çalışmaların yapılması</w:t>
            </w:r>
          </w:p>
          <w:p w:rsidR="00B81E8A" w:rsidRPr="004C0AE1" w:rsidRDefault="009B5BD7" w:rsidP="009B5BD7">
            <w:pPr>
              <w:rPr>
                <w:rFonts w:ascii="Times New Roman" w:hAnsi="Times New Roman"/>
                <w:sz w:val="20"/>
                <w:szCs w:val="20"/>
              </w:rPr>
            </w:pPr>
            <w:r w:rsidRPr="009B5BD7">
              <w:rPr>
                <w:rFonts w:ascii="Times New Roman" w:hAnsi="Times New Roman"/>
                <w:sz w:val="20"/>
                <w:szCs w:val="20"/>
              </w:rPr>
              <w:t>3-Hayat boyu öğrenmeye katılımın artırılması amacıyla farkındalık ve bilgilendirme çalışmalarında kitle iletişim araçlarının daha etkin kullanılması</w:t>
            </w:r>
          </w:p>
        </w:tc>
      </w:tr>
    </w:tbl>
    <w:p w:rsidR="003D4816" w:rsidRDefault="003D4816" w:rsidP="002619CA">
      <w:pPr>
        <w:rPr>
          <w:b/>
        </w:rPr>
      </w:pPr>
    </w:p>
    <w:p w:rsidR="006222D5" w:rsidRDefault="002619CA" w:rsidP="003D4816">
      <w:pPr>
        <w:rPr>
          <w:b/>
          <w:sz w:val="28"/>
        </w:rPr>
      </w:pPr>
      <w:r w:rsidRPr="002619CA">
        <w:rPr>
          <w:b/>
        </w:rPr>
        <w:t>Eğitim ve Öğretimde Niteliğin Artırılmasının Sağlanması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4"/>
        <w:gridCol w:w="1224"/>
        <w:gridCol w:w="1092"/>
        <w:gridCol w:w="1305"/>
        <w:gridCol w:w="1305"/>
        <w:gridCol w:w="1305"/>
        <w:gridCol w:w="1305"/>
        <w:gridCol w:w="1305"/>
        <w:gridCol w:w="1297"/>
        <w:gridCol w:w="1294"/>
        <w:gridCol w:w="1254"/>
      </w:tblGrid>
      <w:tr w:rsidR="005F0E09" w:rsidRPr="003954E2" w:rsidTr="005F0E09">
        <w:trPr>
          <w:trHeight w:val="850"/>
        </w:trPr>
        <w:tc>
          <w:tcPr>
            <w:tcW w:w="539"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F0E09" w:rsidRPr="004C0AE1" w:rsidRDefault="005F0E09" w:rsidP="003D4816">
            <w:pPr>
              <w:rPr>
                <w:rFonts w:ascii="Times New Roman" w:hAnsi="Times New Roman"/>
                <w:b/>
                <w:color w:val="FFFFFF"/>
                <w:sz w:val="20"/>
                <w:szCs w:val="20"/>
              </w:rPr>
            </w:pPr>
            <w:r w:rsidRPr="004C0AE1">
              <w:rPr>
                <w:rFonts w:ascii="Times New Roman" w:hAnsi="Times New Roman"/>
                <w:b/>
                <w:color w:val="FFFFFF"/>
                <w:sz w:val="20"/>
                <w:szCs w:val="20"/>
              </w:rPr>
              <w:t xml:space="preserve">Amaç </w:t>
            </w:r>
            <w:r w:rsidR="003D4816">
              <w:rPr>
                <w:rFonts w:ascii="Times New Roman" w:hAnsi="Times New Roman"/>
                <w:b/>
                <w:color w:val="FFFFFF"/>
                <w:sz w:val="20"/>
                <w:szCs w:val="20"/>
              </w:rPr>
              <w:t>2</w:t>
            </w:r>
          </w:p>
        </w:tc>
        <w:tc>
          <w:tcPr>
            <w:tcW w:w="44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D4816" w:rsidRPr="002619CA" w:rsidRDefault="003D4816" w:rsidP="003D4816">
            <w:pPr>
              <w:rPr>
                <w:b/>
              </w:rPr>
            </w:pPr>
            <w:r w:rsidRPr="002619CA">
              <w:rPr>
                <w:b/>
              </w:rPr>
              <w:t>Eğitim ve Öğretimde Niteliğin Artırılmasının Sağlanması</w:t>
            </w:r>
          </w:p>
          <w:p w:rsidR="005F0E09" w:rsidRPr="004C0AE1" w:rsidRDefault="005F0E09" w:rsidP="00AE3A18">
            <w:pPr>
              <w:spacing w:line="276" w:lineRule="auto"/>
              <w:rPr>
                <w:rFonts w:ascii="Times New Roman" w:hAnsi="Times New Roman"/>
                <w:sz w:val="20"/>
                <w:szCs w:val="20"/>
                <w:lang w:val="en-US"/>
              </w:rPr>
            </w:pPr>
          </w:p>
        </w:tc>
      </w:tr>
      <w:tr w:rsidR="005F0E09" w:rsidRPr="003954E2" w:rsidTr="005F0E09">
        <w:trPr>
          <w:trHeight w:val="581"/>
        </w:trPr>
        <w:tc>
          <w:tcPr>
            <w:tcW w:w="539"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F0E09" w:rsidRPr="004C0AE1" w:rsidRDefault="003D4816" w:rsidP="00AE3A18">
            <w:pPr>
              <w:rPr>
                <w:rFonts w:ascii="Times New Roman" w:hAnsi="Times New Roman"/>
                <w:b/>
                <w:color w:val="FFFFFF"/>
                <w:sz w:val="20"/>
                <w:szCs w:val="20"/>
              </w:rPr>
            </w:pPr>
            <w:r>
              <w:rPr>
                <w:rFonts w:ascii="Times New Roman" w:hAnsi="Times New Roman"/>
                <w:b/>
                <w:color w:val="FFFFFF"/>
                <w:sz w:val="20"/>
                <w:szCs w:val="20"/>
              </w:rPr>
              <w:t>Hedef 2</w:t>
            </w:r>
            <w:r w:rsidR="005F0E09" w:rsidRPr="004C0AE1">
              <w:rPr>
                <w:rFonts w:ascii="Times New Roman" w:hAnsi="Times New Roman"/>
                <w:b/>
                <w:color w:val="FFFFFF"/>
                <w:sz w:val="20"/>
                <w:szCs w:val="20"/>
              </w:rPr>
              <w:t>.1</w:t>
            </w:r>
          </w:p>
        </w:tc>
        <w:tc>
          <w:tcPr>
            <w:tcW w:w="44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D4816" w:rsidRPr="002619CA" w:rsidRDefault="003D4816" w:rsidP="003D4816">
            <w:pPr>
              <w:rPr>
                <w:b/>
                <w:sz w:val="28"/>
              </w:rPr>
            </w:pPr>
            <w:r>
              <w:rPr>
                <w:rFonts w:ascii="Times New Roman" w:hAnsi="Times New Roman"/>
                <w:bCs/>
                <w:sz w:val="20"/>
                <w:szCs w:val="20"/>
                <w:lang w:val="en-US"/>
              </w:rPr>
              <w:t>H.2</w:t>
            </w:r>
            <w:r w:rsidR="005F0E09" w:rsidRPr="004C0AE1">
              <w:rPr>
                <w:rFonts w:ascii="Times New Roman" w:hAnsi="Times New Roman"/>
                <w:bCs/>
                <w:sz w:val="20"/>
                <w:szCs w:val="20"/>
                <w:lang w:val="en-US"/>
              </w:rPr>
              <w:t>.</w:t>
            </w:r>
            <w:r>
              <w:rPr>
                <w:rFonts w:ascii="Times New Roman" w:hAnsi="Times New Roman"/>
                <w:bCs/>
                <w:sz w:val="20"/>
                <w:szCs w:val="20"/>
                <w:lang w:val="en-US"/>
              </w:rPr>
              <w:t>2</w:t>
            </w:r>
            <w:r w:rsidRPr="002619CA">
              <w:rPr>
                <w:b/>
              </w:rPr>
              <w:t xml:space="preserve"> Hayat Boyu öğrenmede mesleki beceri ve yetkinlikleri geliştirilecek ve katılımcılık artırılacaktır.</w:t>
            </w:r>
          </w:p>
          <w:p w:rsidR="005F0E09" w:rsidRPr="004C0AE1" w:rsidRDefault="005F0E09" w:rsidP="003D4816">
            <w:pPr>
              <w:rPr>
                <w:rFonts w:ascii="Times New Roman" w:hAnsi="Times New Roman"/>
                <w:bCs/>
                <w:sz w:val="20"/>
                <w:szCs w:val="20"/>
                <w:lang w:val="en-US"/>
              </w:rPr>
            </w:pPr>
          </w:p>
        </w:tc>
      </w:tr>
      <w:tr w:rsidR="00472A7F" w:rsidRPr="003954E2" w:rsidTr="003D4816">
        <w:trPr>
          <w:trHeight w:val="845"/>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rPr>
                <w:rFonts w:ascii="Times New Roman" w:hAnsi="Times New Roman"/>
                <w:b/>
                <w:sz w:val="20"/>
                <w:szCs w:val="20"/>
              </w:rPr>
            </w:pPr>
            <w:r w:rsidRPr="004C0AE1">
              <w:rPr>
                <w:rFonts w:ascii="Times New Roman" w:hAnsi="Times New Roman"/>
                <w:b/>
                <w:sz w:val="20"/>
                <w:szCs w:val="20"/>
              </w:rPr>
              <w:t>Performans Göstergeleri</w:t>
            </w:r>
          </w:p>
        </w:tc>
        <w:tc>
          <w:tcPr>
            <w:tcW w:w="384"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hAnsi="Times New Roman"/>
                <w:b/>
                <w:sz w:val="20"/>
                <w:szCs w:val="20"/>
              </w:rPr>
            </w:pPr>
            <w:r w:rsidRPr="004C0AE1">
              <w:rPr>
                <w:rFonts w:ascii="Times New Roman" w:hAnsi="Times New Roman"/>
                <w:b/>
                <w:sz w:val="20"/>
                <w:szCs w:val="20"/>
              </w:rPr>
              <w:t>Hedefe Etkisi (%)</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hAnsi="Times New Roman"/>
                <w:b/>
                <w:sz w:val="20"/>
                <w:szCs w:val="20"/>
              </w:rPr>
            </w:pPr>
            <w:r w:rsidRPr="004C0AE1">
              <w:rPr>
                <w:rFonts w:ascii="Times New Roman" w:hAnsi="Times New Roman"/>
                <w:b/>
                <w:sz w:val="20"/>
                <w:szCs w:val="20"/>
              </w:rPr>
              <w:t>Başlangıç Değeri</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eastAsia="Calibri" w:hAnsi="Times New Roman"/>
                <w:b/>
                <w:sz w:val="20"/>
                <w:szCs w:val="20"/>
              </w:rPr>
            </w:pPr>
            <w:r w:rsidRPr="004C0AE1">
              <w:rPr>
                <w:rFonts w:ascii="Times New Roman" w:eastAsia="Calibri" w:hAnsi="Times New Roman"/>
                <w:b/>
                <w:sz w:val="20"/>
                <w:szCs w:val="20"/>
              </w:rPr>
              <w:t>2024</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eastAsia="Calibri" w:hAnsi="Times New Roman"/>
                <w:b/>
                <w:sz w:val="20"/>
                <w:szCs w:val="20"/>
              </w:rPr>
            </w:pPr>
            <w:r w:rsidRPr="004C0AE1">
              <w:rPr>
                <w:rFonts w:ascii="Times New Roman" w:eastAsia="Calibri" w:hAnsi="Times New Roman"/>
                <w:b/>
                <w:sz w:val="20"/>
                <w:szCs w:val="20"/>
              </w:rPr>
              <w:t>2025</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eastAsia="Calibri" w:hAnsi="Times New Roman"/>
                <w:b/>
                <w:sz w:val="20"/>
                <w:szCs w:val="20"/>
              </w:rPr>
            </w:pPr>
            <w:r w:rsidRPr="004C0AE1">
              <w:rPr>
                <w:rFonts w:ascii="Times New Roman" w:eastAsia="Calibri" w:hAnsi="Times New Roman"/>
                <w:b/>
                <w:sz w:val="20"/>
                <w:szCs w:val="20"/>
              </w:rPr>
              <w:t>2026</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eastAsia="Calibri" w:hAnsi="Times New Roman"/>
                <w:b/>
                <w:sz w:val="20"/>
                <w:szCs w:val="20"/>
              </w:rPr>
            </w:pPr>
            <w:r w:rsidRPr="004C0AE1">
              <w:rPr>
                <w:rFonts w:ascii="Times New Roman" w:eastAsia="Calibri" w:hAnsi="Times New Roman"/>
                <w:b/>
                <w:sz w:val="20"/>
                <w:szCs w:val="20"/>
              </w:rPr>
              <w:t>2027</w:t>
            </w:r>
          </w:p>
        </w:tc>
        <w:tc>
          <w:tcPr>
            <w:tcW w:w="45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hAnsi="Times New Roman"/>
                <w:b/>
                <w:sz w:val="20"/>
                <w:szCs w:val="20"/>
              </w:rPr>
            </w:pPr>
            <w:r w:rsidRPr="004C0AE1">
              <w:rPr>
                <w:rFonts w:ascii="Times New Roman" w:eastAsia="Calibri" w:hAnsi="Times New Roman"/>
                <w:b/>
                <w:sz w:val="20"/>
                <w:szCs w:val="20"/>
              </w:rPr>
              <w:t>2028</w:t>
            </w:r>
          </w:p>
        </w:tc>
        <w:tc>
          <w:tcPr>
            <w:tcW w:w="455" w:type="pct"/>
            <w:tcBorders>
              <w:top w:val="single" w:sz="4" w:space="0" w:color="auto"/>
              <w:left w:val="single" w:sz="4" w:space="0" w:color="auto"/>
              <w:bottom w:val="single" w:sz="4" w:space="0" w:color="auto"/>
              <w:right w:val="single" w:sz="4" w:space="0" w:color="auto"/>
            </w:tcBorders>
            <w:shd w:val="clear" w:color="auto" w:fill="BDD6EE"/>
            <w:vAlign w:val="center"/>
          </w:tcPr>
          <w:p w:rsidR="00472A7F" w:rsidRPr="004C0AE1" w:rsidRDefault="00472A7F" w:rsidP="00AE3A18">
            <w:pPr>
              <w:jc w:val="center"/>
              <w:rPr>
                <w:rFonts w:ascii="Times New Roman" w:eastAsia="Calibri" w:hAnsi="Times New Roman"/>
                <w:b/>
                <w:sz w:val="20"/>
                <w:szCs w:val="20"/>
              </w:rPr>
            </w:pPr>
            <w:r>
              <w:rPr>
                <w:rFonts w:ascii="Times New Roman" w:eastAsia="Calibri" w:hAnsi="Times New Roman"/>
                <w:b/>
                <w:sz w:val="20"/>
                <w:szCs w:val="20"/>
              </w:rPr>
              <w:t>İzleme Sıklığı</w:t>
            </w:r>
          </w:p>
        </w:tc>
        <w:tc>
          <w:tcPr>
            <w:tcW w:w="442" w:type="pct"/>
            <w:tcBorders>
              <w:top w:val="single" w:sz="4" w:space="0" w:color="auto"/>
              <w:left w:val="single" w:sz="4" w:space="0" w:color="auto"/>
              <w:bottom w:val="single" w:sz="4" w:space="0" w:color="auto"/>
              <w:right w:val="single" w:sz="4" w:space="0" w:color="auto"/>
            </w:tcBorders>
            <w:shd w:val="clear" w:color="auto" w:fill="BDD6EE"/>
            <w:vAlign w:val="center"/>
          </w:tcPr>
          <w:p w:rsidR="00472A7F" w:rsidRPr="004C0AE1" w:rsidRDefault="00472A7F" w:rsidP="00AE3A18">
            <w:pPr>
              <w:jc w:val="center"/>
              <w:rPr>
                <w:rFonts w:ascii="Times New Roman" w:eastAsia="Calibri" w:hAnsi="Times New Roman"/>
                <w:b/>
                <w:sz w:val="20"/>
                <w:szCs w:val="20"/>
              </w:rPr>
            </w:pPr>
            <w:r>
              <w:rPr>
                <w:rFonts w:ascii="Times New Roman" w:eastAsia="Calibri" w:hAnsi="Times New Roman"/>
                <w:b/>
                <w:sz w:val="20"/>
                <w:szCs w:val="20"/>
              </w:rPr>
              <w:t>Rapor Sıklığı</w:t>
            </w:r>
          </w:p>
        </w:tc>
      </w:tr>
      <w:tr w:rsidR="00472A7F" w:rsidRPr="003954E2" w:rsidTr="003D4816">
        <w:trPr>
          <w:trHeight w:val="647"/>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hideMark/>
          </w:tcPr>
          <w:p w:rsidR="00472A7F" w:rsidRPr="004C0AE1" w:rsidRDefault="00472A7F" w:rsidP="00AE3A18">
            <w:pPr>
              <w:rPr>
                <w:rFonts w:ascii="Times New Roman" w:hAnsi="Times New Roman"/>
                <w:b/>
                <w:bCs/>
                <w:sz w:val="20"/>
                <w:szCs w:val="20"/>
              </w:rPr>
            </w:pPr>
            <w:r>
              <w:rPr>
                <w:rFonts w:ascii="Times New Roman" w:hAnsi="Times New Roman"/>
                <w:b/>
                <w:bCs/>
                <w:sz w:val="20"/>
                <w:szCs w:val="20"/>
              </w:rPr>
              <w:t>PG.2.1.1</w:t>
            </w:r>
            <w:r w:rsidRPr="004C0AE1">
              <w:rPr>
                <w:rFonts w:ascii="Times New Roman" w:hAnsi="Times New Roman"/>
                <w:b/>
                <w:bCs/>
                <w:sz w:val="20"/>
                <w:szCs w:val="20"/>
              </w:rPr>
              <w:t xml:space="preserve"> </w:t>
            </w:r>
            <w:r>
              <w:t>İş birliği yapılan kurum/kuruluş sayısı</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472A7F" w:rsidRDefault="00472A7F" w:rsidP="00AE3A18">
            <w:pPr>
              <w:spacing w:after="0" w:line="240" w:lineRule="auto"/>
              <w:jc w:val="center"/>
              <w:rPr>
                <w:sz w:val="22"/>
                <w:szCs w:val="22"/>
              </w:rPr>
            </w:pPr>
            <w:r>
              <w:rPr>
                <w:sz w:val="22"/>
                <w:szCs w:val="22"/>
              </w:rPr>
              <w:t>50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AE3A18">
            <w:pPr>
              <w:spacing w:after="0" w:line="240" w:lineRule="auto"/>
              <w:jc w:val="center"/>
              <w:rPr>
                <w:sz w:val="22"/>
                <w:szCs w:val="22"/>
              </w:rPr>
            </w:pPr>
            <w:r>
              <w:rPr>
                <w:sz w:val="22"/>
                <w:szCs w:val="22"/>
              </w:rPr>
              <w:t>3</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4</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5</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6</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8</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10</w:t>
            </w:r>
          </w:p>
        </w:tc>
        <w:tc>
          <w:tcPr>
            <w:tcW w:w="455" w:type="pct"/>
            <w:tcBorders>
              <w:top w:val="single" w:sz="4" w:space="0" w:color="auto"/>
              <w:left w:val="single" w:sz="4" w:space="0" w:color="auto"/>
              <w:bottom w:val="single" w:sz="4" w:space="0" w:color="auto"/>
              <w:right w:val="single" w:sz="4" w:space="0" w:color="auto"/>
            </w:tcBorders>
            <w:shd w:val="clear" w:color="auto" w:fill="FFFFFF"/>
          </w:tcPr>
          <w:p w:rsidR="003D4816" w:rsidRDefault="003D4816" w:rsidP="00AE3A18">
            <w:pPr>
              <w:spacing w:after="0" w:line="240" w:lineRule="auto"/>
              <w:jc w:val="center"/>
              <w:rPr>
                <w:sz w:val="22"/>
                <w:szCs w:val="22"/>
              </w:rPr>
            </w:pPr>
          </w:p>
          <w:p w:rsidR="00472A7F" w:rsidRPr="003D4816" w:rsidRDefault="003D4816" w:rsidP="003D4816">
            <w:pPr>
              <w:rPr>
                <w:sz w:val="22"/>
                <w:szCs w:val="22"/>
              </w:rPr>
            </w:pPr>
            <w:r>
              <w:rPr>
                <w:sz w:val="22"/>
                <w:szCs w:val="22"/>
              </w:rPr>
              <w:t>Ayda Bir</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472A7F" w:rsidRDefault="00472A7F" w:rsidP="00AE3A18">
            <w:pPr>
              <w:spacing w:after="0" w:line="240" w:lineRule="auto"/>
              <w:jc w:val="center"/>
              <w:rPr>
                <w:sz w:val="22"/>
                <w:szCs w:val="22"/>
              </w:rPr>
            </w:pPr>
          </w:p>
          <w:p w:rsidR="003D4816" w:rsidRDefault="003D4816" w:rsidP="00AE3A18">
            <w:pPr>
              <w:spacing w:after="0" w:line="240" w:lineRule="auto"/>
              <w:jc w:val="center"/>
              <w:rPr>
                <w:sz w:val="22"/>
                <w:szCs w:val="22"/>
              </w:rPr>
            </w:pPr>
            <w:r>
              <w:rPr>
                <w:sz w:val="22"/>
                <w:szCs w:val="22"/>
              </w:rPr>
              <w:t>Yılda Bir</w:t>
            </w:r>
          </w:p>
        </w:tc>
      </w:tr>
      <w:tr w:rsidR="003D4816" w:rsidRPr="003954E2" w:rsidTr="003D4816">
        <w:trPr>
          <w:trHeight w:val="334"/>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tcPr>
          <w:p w:rsidR="003D4816" w:rsidRPr="004C0AE1" w:rsidRDefault="003D4816" w:rsidP="00AE3A18">
            <w:pPr>
              <w:rPr>
                <w:rFonts w:ascii="Times New Roman" w:hAnsi="Times New Roman"/>
                <w:b/>
                <w:bCs/>
                <w:sz w:val="20"/>
                <w:szCs w:val="20"/>
              </w:rPr>
            </w:pPr>
            <w:r>
              <w:rPr>
                <w:rFonts w:ascii="Times New Roman" w:hAnsi="Times New Roman"/>
                <w:b/>
                <w:bCs/>
                <w:sz w:val="20"/>
                <w:szCs w:val="20"/>
              </w:rPr>
              <w:t>PG.2.1.2</w:t>
            </w:r>
            <w:r w:rsidRPr="004C0AE1">
              <w:rPr>
                <w:rFonts w:ascii="Times New Roman" w:hAnsi="Times New Roman"/>
                <w:b/>
                <w:bCs/>
                <w:sz w:val="20"/>
                <w:szCs w:val="20"/>
              </w:rPr>
              <w:t xml:space="preserve"> </w:t>
            </w:r>
            <w:r>
              <w:t>Yaygın eğitim kurslarındaki kursiyerlerin memnuniyet oranı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D4816" w:rsidRDefault="003D4816" w:rsidP="00AE3A18">
            <w:pPr>
              <w:spacing w:after="0" w:line="240" w:lineRule="auto"/>
              <w:jc w:val="center"/>
              <w:rPr>
                <w:sz w:val="22"/>
                <w:szCs w:val="22"/>
              </w:rPr>
            </w:pPr>
            <w:r>
              <w:rPr>
                <w:sz w:val="22"/>
                <w:szCs w:val="22"/>
              </w:rPr>
              <w:t>50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3D4816" w:rsidRDefault="003D4816" w:rsidP="00AE3A18">
            <w:pPr>
              <w:spacing w:after="0" w:line="240" w:lineRule="auto"/>
              <w:jc w:val="center"/>
              <w:rPr>
                <w:sz w:val="22"/>
                <w:szCs w:val="22"/>
              </w:rPr>
            </w:pPr>
            <w:r>
              <w:rPr>
                <w:sz w:val="22"/>
                <w:szCs w:val="22"/>
              </w:rPr>
              <w:t>70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3D4816" w:rsidRPr="003322A4" w:rsidRDefault="003D4816" w:rsidP="00AE3A18">
            <w:pPr>
              <w:spacing w:after="0" w:line="240" w:lineRule="auto"/>
              <w:jc w:val="center"/>
              <w:rPr>
                <w:sz w:val="22"/>
                <w:szCs w:val="22"/>
              </w:rPr>
            </w:pPr>
            <w:r>
              <w:rPr>
                <w:sz w:val="22"/>
                <w:szCs w:val="22"/>
              </w:rPr>
              <w:t>%75</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3D4816" w:rsidRPr="003322A4" w:rsidRDefault="003D4816" w:rsidP="00AE3A18">
            <w:pPr>
              <w:spacing w:after="0" w:line="240" w:lineRule="auto"/>
              <w:jc w:val="center"/>
              <w:rPr>
                <w:sz w:val="22"/>
                <w:szCs w:val="22"/>
              </w:rPr>
            </w:pPr>
            <w:r>
              <w:rPr>
                <w:sz w:val="22"/>
                <w:szCs w:val="22"/>
              </w:rPr>
              <w:t>%80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3D4816" w:rsidRPr="003322A4" w:rsidRDefault="003D4816" w:rsidP="00AE3A18">
            <w:pPr>
              <w:spacing w:after="0" w:line="240" w:lineRule="auto"/>
              <w:jc w:val="center"/>
              <w:rPr>
                <w:sz w:val="22"/>
                <w:szCs w:val="22"/>
              </w:rPr>
            </w:pPr>
            <w:r>
              <w:rPr>
                <w:sz w:val="22"/>
                <w:szCs w:val="22"/>
              </w:rPr>
              <w:t>%85</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3D4816" w:rsidRPr="003322A4" w:rsidRDefault="003D4816" w:rsidP="00AE3A18">
            <w:pPr>
              <w:spacing w:after="0" w:line="240" w:lineRule="auto"/>
              <w:jc w:val="center"/>
              <w:rPr>
                <w:sz w:val="22"/>
                <w:szCs w:val="22"/>
              </w:rPr>
            </w:pPr>
            <w:r>
              <w:rPr>
                <w:sz w:val="22"/>
                <w:szCs w:val="22"/>
              </w:rPr>
              <w:t>%88</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3D4816" w:rsidRPr="003322A4" w:rsidRDefault="003D4816" w:rsidP="00AE3A18">
            <w:pPr>
              <w:spacing w:after="0" w:line="240" w:lineRule="auto"/>
              <w:jc w:val="center"/>
              <w:rPr>
                <w:sz w:val="22"/>
                <w:szCs w:val="22"/>
              </w:rPr>
            </w:pPr>
            <w:r>
              <w:rPr>
                <w:sz w:val="22"/>
                <w:szCs w:val="22"/>
              </w:rPr>
              <w:t>%90</w:t>
            </w:r>
          </w:p>
        </w:tc>
        <w:tc>
          <w:tcPr>
            <w:tcW w:w="455" w:type="pct"/>
            <w:tcBorders>
              <w:top w:val="single" w:sz="4" w:space="0" w:color="auto"/>
              <w:left w:val="single" w:sz="4" w:space="0" w:color="auto"/>
              <w:bottom w:val="single" w:sz="4" w:space="0" w:color="auto"/>
              <w:right w:val="single" w:sz="4" w:space="0" w:color="auto"/>
            </w:tcBorders>
            <w:shd w:val="clear" w:color="auto" w:fill="FFFFFF"/>
          </w:tcPr>
          <w:p w:rsidR="003D4816" w:rsidRDefault="003D4816" w:rsidP="00AE3A18">
            <w:pPr>
              <w:spacing w:after="0" w:line="240" w:lineRule="auto"/>
              <w:jc w:val="center"/>
              <w:rPr>
                <w:sz w:val="22"/>
                <w:szCs w:val="22"/>
              </w:rPr>
            </w:pPr>
          </w:p>
          <w:p w:rsidR="003D4816" w:rsidRPr="003D4816" w:rsidRDefault="003D4816" w:rsidP="00AE3A18">
            <w:pPr>
              <w:rPr>
                <w:sz w:val="22"/>
                <w:szCs w:val="22"/>
              </w:rPr>
            </w:pPr>
            <w:r>
              <w:rPr>
                <w:sz w:val="22"/>
                <w:szCs w:val="22"/>
              </w:rPr>
              <w:t>Ayda Bir</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3D4816" w:rsidRDefault="003D4816" w:rsidP="00AE3A18">
            <w:pPr>
              <w:spacing w:after="0" w:line="240" w:lineRule="auto"/>
              <w:jc w:val="center"/>
              <w:rPr>
                <w:sz w:val="22"/>
                <w:szCs w:val="22"/>
              </w:rPr>
            </w:pPr>
          </w:p>
          <w:p w:rsidR="003D4816" w:rsidRDefault="003D4816" w:rsidP="00AE3A18">
            <w:pPr>
              <w:spacing w:after="0" w:line="240" w:lineRule="auto"/>
              <w:jc w:val="center"/>
              <w:rPr>
                <w:sz w:val="22"/>
                <w:szCs w:val="22"/>
              </w:rPr>
            </w:pPr>
            <w:r>
              <w:rPr>
                <w:sz w:val="22"/>
                <w:szCs w:val="22"/>
              </w:rPr>
              <w:t>Yılda Bir</w:t>
            </w:r>
          </w:p>
        </w:tc>
      </w:tr>
      <w:tr w:rsidR="003D4816" w:rsidRPr="003954E2" w:rsidTr="003D4816">
        <w:trPr>
          <w:trHeight w:val="393"/>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3D4816" w:rsidRPr="004C0AE1" w:rsidRDefault="003D4816" w:rsidP="00AE3A18">
            <w:pPr>
              <w:rPr>
                <w:rFonts w:ascii="Times New Roman" w:hAnsi="Times New Roman"/>
                <w:b/>
                <w:sz w:val="20"/>
                <w:szCs w:val="20"/>
              </w:rPr>
            </w:pPr>
            <w:r w:rsidRPr="004C0AE1">
              <w:rPr>
                <w:rFonts w:ascii="Times New Roman" w:hAnsi="Times New Roman"/>
                <w:b/>
                <w:sz w:val="20"/>
                <w:szCs w:val="20"/>
              </w:rPr>
              <w:lastRenderedPageBreak/>
              <w:t>Koordinatör Birim</w:t>
            </w:r>
          </w:p>
        </w:tc>
        <w:tc>
          <w:tcPr>
            <w:tcW w:w="40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D4816" w:rsidRPr="004C0AE1" w:rsidRDefault="003D4816" w:rsidP="00AE3A18">
            <w:pPr>
              <w:rPr>
                <w:rFonts w:ascii="Times New Roman" w:hAnsi="Times New Roman"/>
                <w:sz w:val="20"/>
                <w:szCs w:val="20"/>
              </w:rPr>
            </w:pPr>
            <w:r>
              <w:rPr>
                <w:rFonts w:ascii="Times New Roman" w:hAnsi="Times New Roman"/>
                <w:sz w:val="20"/>
                <w:szCs w:val="20"/>
              </w:rPr>
              <w:t>Kurum</w:t>
            </w:r>
            <w:r w:rsidRPr="004C0AE1">
              <w:rPr>
                <w:rFonts w:ascii="Times New Roman" w:hAnsi="Times New Roman"/>
                <w:sz w:val="20"/>
                <w:szCs w:val="20"/>
              </w:rPr>
              <w:t xml:space="preserve"> Müdürü, </w:t>
            </w:r>
            <w:r>
              <w:rPr>
                <w:rFonts w:ascii="Times New Roman" w:hAnsi="Times New Roman"/>
                <w:sz w:val="20"/>
                <w:szCs w:val="20"/>
              </w:rPr>
              <w:t>Kurum</w:t>
            </w:r>
            <w:r w:rsidRPr="004C0AE1">
              <w:rPr>
                <w:rFonts w:ascii="Times New Roman" w:hAnsi="Times New Roman"/>
                <w:sz w:val="20"/>
                <w:szCs w:val="20"/>
              </w:rPr>
              <w:t xml:space="preserve"> Müdür Yardımcısı</w:t>
            </w:r>
            <w:r>
              <w:rPr>
                <w:rFonts w:ascii="Times New Roman" w:hAnsi="Times New Roman"/>
                <w:sz w:val="20"/>
                <w:szCs w:val="20"/>
              </w:rPr>
              <w:t xml:space="preserve"> </w:t>
            </w:r>
            <w:r w:rsidRPr="004C0AE1">
              <w:rPr>
                <w:rFonts w:ascii="Times New Roman" w:hAnsi="Times New Roman"/>
                <w:sz w:val="20"/>
                <w:szCs w:val="20"/>
              </w:rPr>
              <w:t>Tüm Ders Zümre Öğretmenleri Okul Aile Birliği, Tüm Zümreler</w:t>
            </w:r>
          </w:p>
        </w:tc>
      </w:tr>
      <w:tr w:rsidR="003D4816" w:rsidRPr="003954E2" w:rsidTr="003D4816">
        <w:trPr>
          <w:trHeight w:val="20"/>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3D4816" w:rsidRPr="004C0AE1" w:rsidRDefault="003D4816" w:rsidP="00AE3A18">
            <w:pPr>
              <w:rPr>
                <w:rFonts w:ascii="Times New Roman" w:hAnsi="Times New Roman"/>
                <w:b/>
                <w:sz w:val="20"/>
                <w:szCs w:val="20"/>
              </w:rPr>
            </w:pPr>
            <w:r w:rsidRPr="004C0AE1">
              <w:rPr>
                <w:rFonts w:ascii="Times New Roman" w:hAnsi="Times New Roman"/>
                <w:b/>
                <w:sz w:val="20"/>
                <w:szCs w:val="20"/>
              </w:rPr>
              <w:t>İş Birliği Yapılacak Birimler</w:t>
            </w:r>
          </w:p>
        </w:tc>
        <w:tc>
          <w:tcPr>
            <w:tcW w:w="403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3D4816" w:rsidRPr="004C0AE1" w:rsidRDefault="003D4816" w:rsidP="00AE3A18">
            <w:pPr>
              <w:rPr>
                <w:rFonts w:ascii="Times New Roman" w:hAnsi="Times New Roman"/>
                <w:sz w:val="20"/>
                <w:szCs w:val="20"/>
              </w:rPr>
            </w:pPr>
            <w:r w:rsidRPr="004C0AE1">
              <w:rPr>
                <w:rFonts w:ascii="Times New Roman" w:hAnsi="Times New Roman"/>
                <w:sz w:val="20"/>
                <w:szCs w:val="20"/>
              </w:rPr>
              <w:t xml:space="preserve">İlçe Milli Eğitim Müdürlüğü, İlçe Gençlik Spor Müdürlüğü, </w:t>
            </w:r>
            <w:r>
              <w:rPr>
                <w:rFonts w:ascii="Times New Roman" w:hAnsi="Times New Roman"/>
                <w:sz w:val="20"/>
                <w:szCs w:val="20"/>
              </w:rPr>
              <w:t>Kurum</w:t>
            </w:r>
            <w:r w:rsidRPr="004C0AE1">
              <w:rPr>
                <w:rFonts w:ascii="Times New Roman" w:hAnsi="Times New Roman"/>
                <w:sz w:val="20"/>
                <w:szCs w:val="20"/>
              </w:rPr>
              <w:t xml:space="preserve"> Müdürü, </w:t>
            </w:r>
            <w:r>
              <w:rPr>
                <w:rFonts w:ascii="Times New Roman" w:hAnsi="Times New Roman"/>
                <w:sz w:val="20"/>
                <w:szCs w:val="20"/>
              </w:rPr>
              <w:t>Kurum</w:t>
            </w:r>
            <w:r w:rsidRPr="004C0AE1">
              <w:rPr>
                <w:rFonts w:ascii="Times New Roman" w:hAnsi="Times New Roman"/>
                <w:sz w:val="20"/>
                <w:szCs w:val="20"/>
              </w:rPr>
              <w:t xml:space="preserve"> Müdür Yardımcısı, Okul Aile Birliği, Tüm Zümreler, </w:t>
            </w:r>
            <w:r>
              <w:rPr>
                <w:rFonts w:ascii="Times New Roman" w:hAnsi="Times New Roman"/>
                <w:sz w:val="20"/>
                <w:szCs w:val="20"/>
              </w:rPr>
              <w:t>Belediye, Üniversite, Sivil Toplum Kuruluşları</w:t>
            </w:r>
          </w:p>
        </w:tc>
      </w:tr>
      <w:tr w:rsidR="003D4816" w:rsidRPr="003954E2" w:rsidTr="003D4816">
        <w:trPr>
          <w:trHeight w:val="20"/>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3D4816" w:rsidRPr="004C0AE1" w:rsidRDefault="003D4816" w:rsidP="00AE3A18">
            <w:pPr>
              <w:rPr>
                <w:rFonts w:ascii="Times New Roman" w:hAnsi="Times New Roman"/>
                <w:b/>
                <w:sz w:val="20"/>
                <w:szCs w:val="20"/>
              </w:rPr>
            </w:pPr>
            <w:r w:rsidRPr="004C0AE1">
              <w:rPr>
                <w:rFonts w:ascii="Times New Roman" w:hAnsi="Times New Roman"/>
                <w:b/>
                <w:sz w:val="20"/>
                <w:szCs w:val="20"/>
              </w:rPr>
              <w:t>Riskler</w:t>
            </w:r>
          </w:p>
        </w:tc>
        <w:tc>
          <w:tcPr>
            <w:tcW w:w="4031"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Mesleki beceri ve yetkinlikleri geliştirecek ve katılımı artıracak</w:t>
            </w:r>
            <w:r>
              <w:rPr>
                <w:rFonts w:ascii="Times New Roman" w:hAnsi="Times New Roman"/>
                <w:sz w:val="20"/>
                <w:szCs w:val="20"/>
              </w:rPr>
              <w:t xml:space="preserve"> </w:t>
            </w:r>
            <w:r w:rsidRPr="009B5BD7">
              <w:rPr>
                <w:rFonts w:ascii="Times New Roman" w:hAnsi="Times New Roman"/>
                <w:sz w:val="20"/>
                <w:szCs w:val="20"/>
              </w:rPr>
              <w:t>tanıtım organizasyonu eksikliği</w:t>
            </w:r>
          </w:p>
          <w:p w:rsidR="003D4816" w:rsidRPr="004C0AE1" w:rsidRDefault="009B5BD7" w:rsidP="009B5BD7">
            <w:pPr>
              <w:rPr>
                <w:rFonts w:ascii="Times New Roman" w:hAnsi="Times New Roman"/>
                <w:sz w:val="20"/>
                <w:szCs w:val="20"/>
              </w:rPr>
            </w:pPr>
            <w:r w:rsidRPr="009B5BD7">
              <w:rPr>
                <w:rFonts w:ascii="Times New Roman" w:hAnsi="Times New Roman"/>
                <w:sz w:val="20"/>
                <w:szCs w:val="20"/>
              </w:rPr>
              <w:t>Patent, Proje konularında bilgilendirme düzeyi</w:t>
            </w:r>
          </w:p>
        </w:tc>
      </w:tr>
      <w:tr w:rsidR="003D4816" w:rsidRPr="003954E2" w:rsidTr="003D4816">
        <w:trPr>
          <w:trHeight w:val="263"/>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3D4816" w:rsidRPr="004C0AE1" w:rsidRDefault="003D4816" w:rsidP="00AE3A18">
            <w:pPr>
              <w:rPr>
                <w:rFonts w:ascii="Times New Roman" w:hAnsi="Times New Roman"/>
                <w:b/>
                <w:sz w:val="20"/>
                <w:szCs w:val="20"/>
              </w:rPr>
            </w:pPr>
            <w:r w:rsidRPr="004C0AE1">
              <w:rPr>
                <w:rFonts w:ascii="Times New Roman" w:hAnsi="Times New Roman"/>
                <w:b/>
                <w:sz w:val="20"/>
                <w:szCs w:val="20"/>
              </w:rPr>
              <w:t>Stratejiler</w:t>
            </w:r>
          </w:p>
        </w:tc>
        <w:tc>
          <w:tcPr>
            <w:tcW w:w="4031" w:type="pct"/>
            <w:gridSpan w:val="9"/>
            <w:tcBorders>
              <w:top w:val="single" w:sz="4" w:space="0" w:color="auto"/>
              <w:left w:val="single" w:sz="4" w:space="0" w:color="auto"/>
              <w:bottom w:val="single" w:sz="4" w:space="0" w:color="auto"/>
              <w:right w:val="single" w:sz="4" w:space="0" w:color="auto"/>
            </w:tcBorders>
            <w:shd w:val="clear" w:color="auto" w:fill="auto"/>
          </w:tcPr>
          <w:p w:rsidR="003D4816" w:rsidRPr="004C0AE1" w:rsidRDefault="003D4816" w:rsidP="00AE3A18">
            <w:pPr>
              <w:rPr>
                <w:rFonts w:ascii="Times New Roman" w:hAnsi="Times New Roman"/>
                <w:color w:val="000000"/>
                <w:sz w:val="20"/>
                <w:szCs w:val="20"/>
              </w:rPr>
            </w:pP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S1. Kursiyerlerin alanlarında becerilerini geliştirmelerini, yeterliklerinin farkına varmalarını sağlamak amacıyla fikri mülkiyet alanında çalışmalar geliştirilecektir.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S2. Yaygın eğitim kurslarına dair kursiyer memnuniyet oranını</w:t>
            </w:r>
            <w:r>
              <w:rPr>
                <w:rFonts w:ascii="Times New Roman" w:hAnsi="Times New Roman"/>
                <w:sz w:val="20"/>
                <w:szCs w:val="20"/>
              </w:rPr>
              <w:t xml:space="preserve"> </w:t>
            </w:r>
            <w:r w:rsidRPr="009B5BD7">
              <w:rPr>
                <w:rFonts w:ascii="Times New Roman" w:hAnsi="Times New Roman"/>
                <w:sz w:val="20"/>
                <w:szCs w:val="20"/>
              </w:rPr>
              <w:t>ölçülecektir.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S3. Halk eğitimi merkezi yöneticilerinin sektörle iletişim ve iş birliği becerileri güçlendirilecektir.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S4. Proje ve iş birlikleri ile sosyal paydaşlarla etkileşime yönelik</w:t>
            </w:r>
            <w:r>
              <w:rPr>
                <w:rFonts w:ascii="Times New Roman" w:hAnsi="Times New Roman"/>
                <w:sz w:val="20"/>
                <w:szCs w:val="20"/>
              </w:rPr>
              <w:t xml:space="preserve"> </w:t>
            </w:r>
            <w:r w:rsidRPr="009B5BD7">
              <w:rPr>
                <w:rFonts w:ascii="Times New Roman" w:hAnsi="Times New Roman"/>
                <w:sz w:val="20"/>
                <w:szCs w:val="20"/>
              </w:rPr>
              <w:t>çalışmalar yürütülecektir.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S5 Bölgede bulunan alışveriş merkezi, cezaevi, huzurevi, kadın</w:t>
            </w:r>
            <w:r>
              <w:rPr>
                <w:rFonts w:ascii="Times New Roman" w:hAnsi="Times New Roman"/>
                <w:sz w:val="20"/>
                <w:szCs w:val="20"/>
              </w:rPr>
              <w:t xml:space="preserve"> </w:t>
            </w:r>
            <w:r w:rsidRPr="009B5BD7">
              <w:rPr>
                <w:rFonts w:ascii="Times New Roman" w:hAnsi="Times New Roman"/>
                <w:sz w:val="20"/>
                <w:szCs w:val="20"/>
              </w:rPr>
              <w:t>sığınma evleri gibi vatandaşların toplu olarak bulunduğu yerlerde</w:t>
            </w:r>
          </w:p>
          <w:p w:rsidR="003D4816" w:rsidRPr="004C0AE1" w:rsidRDefault="009B5BD7" w:rsidP="009B5BD7">
            <w:pPr>
              <w:rPr>
                <w:rFonts w:ascii="Times New Roman" w:hAnsi="Times New Roman"/>
                <w:sz w:val="20"/>
                <w:szCs w:val="20"/>
              </w:rPr>
            </w:pPr>
            <w:r w:rsidRPr="009B5BD7">
              <w:rPr>
                <w:rFonts w:ascii="Times New Roman" w:hAnsi="Times New Roman"/>
                <w:sz w:val="20"/>
                <w:szCs w:val="20"/>
              </w:rPr>
              <w:t>faaliyetler düzenlenecektir.</w:t>
            </w:r>
          </w:p>
        </w:tc>
      </w:tr>
      <w:tr w:rsidR="003D4816" w:rsidRPr="003954E2" w:rsidTr="003D4816">
        <w:trPr>
          <w:trHeight w:val="20"/>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3D4816" w:rsidRPr="004C0AE1" w:rsidRDefault="003D4816" w:rsidP="00AE3A18">
            <w:pPr>
              <w:rPr>
                <w:rFonts w:ascii="Times New Roman" w:hAnsi="Times New Roman"/>
                <w:b/>
                <w:sz w:val="20"/>
                <w:szCs w:val="20"/>
              </w:rPr>
            </w:pPr>
            <w:r w:rsidRPr="004C0AE1">
              <w:rPr>
                <w:rFonts w:ascii="Times New Roman" w:hAnsi="Times New Roman"/>
                <w:b/>
                <w:sz w:val="20"/>
                <w:szCs w:val="20"/>
              </w:rPr>
              <w:t>Maliyet Tahmini</w:t>
            </w:r>
          </w:p>
        </w:tc>
        <w:tc>
          <w:tcPr>
            <w:tcW w:w="4031" w:type="pct"/>
            <w:gridSpan w:val="9"/>
            <w:tcBorders>
              <w:top w:val="single" w:sz="4" w:space="0" w:color="auto"/>
              <w:left w:val="single" w:sz="4" w:space="0" w:color="auto"/>
              <w:bottom w:val="single" w:sz="4" w:space="0" w:color="auto"/>
              <w:right w:val="single" w:sz="4" w:space="0" w:color="auto"/>
            </w:tcBorders>
            <w:shd w:val="clear" w:color="auto" w:fill="auto"/>
          </w:tcPr>
          <w:p w:rsidR="003D4816" w:rsidRPr="004C0AE1" w:rsidRDefault="003D4816" w:rsidP="00AE3A18">
            <w:pPr>
              <w:rPr>
                <w:rFonts w:ascii="Times New Roman" w:hAnsi="Times New Roman"/>
                <w:color w:val="000000"/>
                <w:sz w:val="20"/>
                <w:szCs w:val="20"/>
              </w:rPr>
            </w:pPr>
            <w:r w:rsidRPr="004C0AE1">
              <w:rPr>
                <w:rFonts w:ascii="Times New Roman" w:hAnsi="Times New Roman"/>
                <w:color w:val="000000"/>
                <w:sz w:val="20"/>
                <w:szCs w:val="20"/>
              </w:rPr>
              <w:t>36000,00 TL</w:t>
            </w:r>
          </w:p>
        </w:tc>
      </w:tr>
      <w:tr w:rsidR="003D4816" w:rsidRPr="003954E2" w:rsidTr="003D4816">
        <w:trPr>
          <w:trHeight w:val="20"/>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3D4816" w:rsidRPr="004C0AE1" w:rsidRDefault="003D4816" w:rsidP="00AE3A18">
            <w:pPr>
              <w:rPr>
                <w:rFonts w:ascii="Times New Roman" w:hAnsi="Times New Roman"/>
                <w:b/>
                <w:sz w:val="20"/>
                <w:szCs w:val="20"/>
              </w:rPr>
            </w:pPr>
            <w:r w:rsidRPr="004C0AE1">
              <w:rPr>
                <w:rFonts w:ascii="Times New Roman" w:hAnsi="Times New Roman"/>
                <w:b/>
                <w:sz w:val="20"/>
                <w:szCs w:val="20"/>
              </w:rPr>
              <w:t>Tespitler</w:t>
            </w:r>
          </w:p>
        </w:tc>
        <w:tc>
          <w:tcPr>
            <w:tcW w:w="4031"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1-Teknolojik gelişmelerin mesleklerde ve iş süreçlerinde hızlı değişiklikler ve yenilikler getirmesi</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2-İş dünyasının sürekli olarak güncel ve özelleştirilmiş becerilere</w:t>
            </w:r>
            <w:r>
              <w:rPr>
                <w:rFonts w:ascii="Times New Roman" w:hAnsi="Times New Roman"/>
                <w:sz w:val="20"/>
                <w:szCs w:val="20"/>
              </w:rPr>
              <w:t xml:space="preserve"> </w:t>
            </w:r>
            <w:r w:rsidRPr="009B5BD7">
              <w:rPr>
                <w:rFonts w:ascii="Times New Roman" w:hAnsi="Times New Roman"/>
                <w:sz w:val="20"/>
                <w:szCs w:val="20"/>
              </w:rPr>
              <w:t>ihtiyaç duyması</w:t>
            </w:r>
          </w:p>
          <w:p w:rsidR="003D4816" w:rsidRPr="004C0AE1" w:rsidRDefault="009B5BD7" w:rsidP="009B5BD7">
            <w:pPr>
              <w:rPr>
                <w:rFonts w:ascii="Times New Roman" w:hAnsi="Times New Roman"/>
                <w:sz w:val="20"/>
                <w:szCs w:val="20"/>
              </w:rPr>
            </w:pPr>
            <w:r w:rsidRPr="009B5BD7">
              <w:rPr>
                <w:rFonts w:ascii="Times New Roman" w:hAnsi="Times New Roman"/>
                <w:sz w:val="20"/>
                <w:szCs w:val="20"/>
              </w:rPr>
              <w:t>Proje, faydalı model, patent çalışmalarına özgü eğitimlerin olması</w:t>
            </w:r>
          </w:p>
        </w:tc>
      </w:tr>
      <w:tr w:rsidR="003D4816" w:rsidRPr="003954E2" w:rsidTr="003D4816">
        <w:trPr>
          <w:trHeight w:val="20"/>
        </w:trPr>
        <w:tc>
          <w:tcPr>
            <w:tcW w:w="969"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3D4816" w:rsidRPr="004C0AE1" w:rsidRDefault="003D4816" w:rsidP="00AE3A18">
            <w:pPr>
              <w:rPr>
                <w:rFonts w:ascii="Times New Roman" w:hAnsi="Times New Roman"/>
                <w:b/>
                <w:sz w:val="20"/>
                <w:szCs w:val="20"/>
              </w:rPr>
            </w:pPr>
            <w:r w:rsidRPr="004C0AE1">
              <w:rPr>
                <w:rFonts w:ascii="Times New Roman" w:hAnsi="Times New Roman"/>
                <w:b/>
                <w:sz w:val="20"/>
                <w:szCs w:val="20"/>
              </w:rPr>
              <w:t>İhtiyaçlar</w:t>
            </w:r>
          </w:p>
        </w:tc>
        <w:tc>
          <w:tcPr>
            <w:tcW w:w="4031"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Mesleki yeterliliklerin geliştirilmesi ve belgelendirilmesi için kursların tanınırlığı ve sayısının artırılması</w:t>
            </w:r>
          </w:p>
          <w:p w:rsidR="003D4816" w:rsidRPr="004C0AE1" w:rsidRDefault="009B5BD7" w:rsidP="009B5BD7">
            <w:pPr>
              <w:rPr>
                <w:rFonts w:ascii="Times New Roman" w:hAnsi="Times New Roman"/>
                <w:sz w:val="20"/>
                <w:szCs w:val="20"/>
              </w:rPr>
            </w:pPr>
            <w:r w:rsidRPr="009B5BD7">
              <w:rPr>
                <w:rFonts w:ascii="Times New Roman" w:hAnsi="Times New Roman"/>
                <w:sz w:val="20"/>
                <w:szCs w:val="20"/>
              </w:rPr>
              <w:t>Kalkınma Ajansları, Uluslararası kuruluşlar için proje eğitimi verilmesi</w:t>
            </w:r>
          </w:p>
        </w:tc>
      </w:tr>
    </w:tbl>
    <w:p w:rsidR="005F0E09" w:rsidRDefault="005F0E09" w:rsidP="005F0E09"/>
    <w:p w:rsidR="005F0E09" w:rsidRDefault="005F0E09" w:rsidP="005F0E09"/>
    <w:p w:rsidR="006222D5" w:rsidRPr="00A47F2F" w:rsidRDefault="006222D5" w:rsidP="006222D5">
      <w:pPr>
        <w:pStyle w:val="Balk2"/>
      </w:pPr>
      <w:bookmarkStart w:id="49" w:name="_Toc531097546"/>
      <w:r w:rsidRPr="00A47F2F">
        <w:t>TEMA I</w:t>
      </w:r>
      <w:r>
        <w:t>II</w:t>
      </w:r>
      <w:r w:rsidRPr="00A47F2F">
        <w:t>: KURUMSAL KAPASİTE</w:t>
      </w:r>
      <w:bookmarkEnd w:id="49"/>
    </w:p>
    <w:p w:rsidR="005F0E09" w:rsidRDefault="005F0E09" w:rsidP="00454233">
      <w:pPr>
        <w:ind w:firstLine="708"/>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4"/>
        <w:gridCol w:w="1221"/>
        <w:gridCol w:w="1092"/>
        <w:gridCol w:w="1305"/>
        <w:gridCol w:w="1305"/>
        <w:gridCol w:w="1305"/>
        <w:gridCol w:w="1305"/>
        <w:gridCol w:w="1305"/>
        <w:gridCol w:w="1297"/>
        <w:gridCol w:w="1294"/>
        <w:gridCol w:w="1257"/>
      </w:tblGrid>
      <w:tr w:rsidR="00472A7F" w:rsidRPr="003954E2" w:rsidTr="00472A7F">
        <w:trPr>
          <w:trHeight w:val="850"/>
        </w:trPr>
        <w:tc>
          <w:tcPr>
            <w:tcW w:w="539"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472A7F" w:rsidRPr="004C0AE1" w:rsidRDefault="003D4816" w:rsidP="00AE3A18">
            <w:pPr>
              <w:rPr>
                <w:rFonts w:ascii="Times New Roman" w:hAnsi="Times New Roman"/>
                <w:b/>
                <w:color w:val="FFFFFF"/>
                <w:sz w:val="20"/>
                <w:szCs w:val="20"/>
              </w:rPr>
            </w:pPr>
            <w:r>
              <w:rPr>
                <w:rFonts w:ascii="Times New Roman" w:hAnsi="Times New Roman"/>
                <w:b/>
                <w:color w:val="FFFFFF"/>
                <w:sz w:val="20"/>
                <w:szCs w:val="20"/>
              </w:rPr>
              <w:t>Amaç 3</w:t>
            </w:r>
          </w:p>
        </w:tc>
        <w:tc>
          <w:tcPr>
            <w:tcW w:w="44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D4816" w:rsidRPr="003D4816" w:rsidRDefault="003D4816" w:rsidP="003D4816">
            <w:pPr>
              <w:spacing w:line="276" w:lineRule="auto"/>
              <w:rPr>
                <w:rFonts w:ascii="Times New Roman" w:hAnsi="Times New Roman"/>
                <w:sz w:val="20"/>
                <w:szCs w:val="20"/>
              </w:rPr>
            </w:pPr>
            <w:r w:rsidRPr="003D4816">
              <w:rPr>
                <w:rFonts w:ascii="Times New Roman" w:hAnsi="Times New Roman"/>
                <w:b/>
                <w:sz w:val="20"/>
                <w:szCs w:val="20"/>
              </w:rPr>
              <w:t>Kurumun amaçlarına ulaşmasını sağlayacak kurumsal imkân ve yetkinlikler verimli ve sürdürülebilir bir şekilde geliştirilecektir.</w:t>
            </w:r>
          </w:p>
          <w:p w:rsidR="00472A7F" w:rsidRPr="004C0AE1" w:rsidRDefault="00472A7F" w:rsidP="00AE3A18">
            <w:pPr>
              <w:spacing w:line="276" w:lineRule="auto"/>
              <w:rPr>
                <w:rFonts w:ascii="Times New Roman" w:hAnsi="Times New Roman"/>
                <w:sz w:val="20"/>
                <w:szCs w:val="20"/>
                <w:lang w:val="en-US"/>
              </w:rPr>
            </w:pPr>
          </w:p>
        </w:tc>
      </w:tr>
      <w:tr w:rsidR="00472A7F" w:rsidRPr="003954E2" w:rsidTr="00472A7F">
        <w:trPr>
          <w:trHeight w:val="581"/>
        </w:trPr>
        <w:tc>
          <w:tcPr>
            <w:tcW w:w="539"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472A7F" w:rsidRPr="004C0AE1" w:rsidRDefault="003D4816" w:rsidP="00AE3A18">
            <w:pPr>
              <w:rPr>
                <w:rFonts w:ascii="Times New Roman" w:hAnsi="Times New Roman"/>
                <w:b/>
                <w:color w:val="FFFFFF"/>
                <w:sz w:val="20"/>
                <w:szCs w:val="20"/>
              </w:rPr>
            </w:pPr>
            <w:r>
              <w:rPr>
                <w:rFonts w:ascii="Times New Roman" w:hAnsi="Times New Roman"/>
                <w:b/>
                <w:color w:val="FFFFFF"/>
                <w:sz w:val="20"/>
                <w:szCs w:val="20"/>
              </w:rPr>
              <w:t>Hedef 3.</w:t>
            </w:r>
            <w:r w:rsidR="00472A7F" w:rsidRPr="004C0AE1">
              <w:rPr>
                <w:rFonts w:ascii="Times New Roman" w:hAnsi="Times New Roman"/>
                <w:b/>
                <w:color w:val="FFFFFF"/>
                <w:sz w:val="20"/>
                <w:szCs w:val="20"/>
              </w:rPr>
              <w:t>1</w:t>
            </w:r>
          </w:p>
        </w:tc>
        <w:tc>
          <w:tcPr>
            <w:tcW w:w="4461"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72A7F" w:rsidRPr="004C0AE1" w:rsidRDefault="003D4816" w:rsidP="003D4816">
            <w:pPr>
              <w:rPr>
                <w:rFonts w:ascii="Times New Roman" w:hAnsi="Times New Roman"/>
                <w:bCs/>
                <w:sz w:val="20"/>
                <w:szCs w:val="20"/>
                <w:lang w:val="en-US"/>
              </w:rPr>
            </w:pPr>
            <w:r>
              <w:rPr>
                <w:rFonts w:ascii="Times New Roman" w:hAnsi="Times New Roman"/>
                <w:bCs/>
                <w:sz w:val="20"/>
                <w:szCs w:val="20"/>
                <w:lang w:val="en-US"/>
              </w:rPr>
              <w:t>H.3</w:t>
            </w:r>
            <w:r w:rsidR="00472A7F" w:rsidRPr="004C0AE1">
              <w:rPr>
                <w:rFonts w:ascii="Times New Roman" w:hAnsi="Times New Roman"/>
                <w:bCs/>
                <w:sz w:val="20"/>
                <w:szCs w:val="20"/>
                <w:lang w:val="en-US"/>
              </w:rPr>
              <w:t xml:space="preserve">.1 </w:t>
            </w:r>
            <w:r w:rsidRPr="003D4816">
              <w:rPr>
                <w:rFonts w:ascii="Times New Roman" w:hAnsi="Times New Roman"/>
                <w:b/>
                <w:bCs/>
                <w:sz w:val="20"/>
                <w:szCs w:val="20"/>
              </w:rPr>
              <w:t>Eğitim ve öğretimin bilişsel, duyuşsal ve davranışsal açıdan sağlıklı ve güvenli bir ortamda gerçekleştirilme için kurum sağlığı ve güvenliği geliştirilecektir.</w:t>
            </w:r>
          </w:p>
        </w:tc>
      </w:tr>
      <w:tr w:rsidR="00472A7F" w:rsidRPr="003954E2" w:rsidTr="00472A7F">
        <w:trPr>
          <w:trHeight w:val="845"/>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rPr>
                <w:rFonts w:ascii="Times New Roman" w:hAnsi="Times New Roman"/>
                <w:b/>
                <w:sz w:val="20"/>
                <w:szCs w:val="20"/>
              </w:rPr>
            </w:pPr>
            <w:r w:rsidRPr="004C0AE1">
              <w:rPr>
                <w:rFonts w:ascii="Times New Roman" w:hAnsi="Times New Roman"/>
                <w:b/>
                <w:sz w:val="20"/>
                <w:szCs w:val="20"/>
              </w:rPr>
              <w:t>Performans Göstergeleri</w:t>
            </w:r>
          </w:p>
        </w:tc>
        <w:tc>
          <w:tcPr>
            <w:tcW w:w="384"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hAnsi="Times New Roman"/>
                <w:b/>
                <w:sz w:val="20"/>
                <w:szCs w:val="20"/>
              </w:rPr>
            </w:pPr>
            <w:r w:rsidRPr="004C0AE1">
              <w:rPr>
                <w:rFonts w:ascii="Times New Roman" w:hAnsi="Times New Roman"/>
                <w:b/>
                <w:sz w:val="20"/>
                <w:szCs w:val="20"/>
              </w:rPr>
              <w:t>Hedefe Etkisi (%)</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hAnsi="Times New Roman"/>
                <w:b/>
                <w:sz w:val="20"/>
                <w:szCs w:val="20"/>
              </w:rPr>
            </w:pPr>
            <w:r w:rsidRPr="004C0AE1">
              <w:rPr>
                <w:rFonts w:ascii="Times New Roman" w:hAnsi="Times New Roman"/>
                <w:b/>
                <w:sz w:val="20"/>
                <w:szCs w:val="20"/>
              </w:rPr>
              <w:t>Başlangıç Değeri</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eastAsia="Calibri" w:hAnsi="Times New Roman"/>
                <w:b/>
                <w:sz w:val="20"/>
                <w:szCs w:val="20"/>
              </w:rPr>
            </w:pPr>
            <w:r w:rsidRPr="004C0AE1">
              <w:rPr>
                <w:rFonts w:ascii="Times New Roman" w:eastAsia="Calibri" w:hAnsi="Times New Roman"/>
                <w:b/>
                <w:sz w:val="20"/>
                <w:szCs w:val="20"/>
              </w:rPr>
              <w:t>2024</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eastAsia="Calibri" w:hAnsi="Times New Roman"/>
                <w:b/>
                <w:sz w:val="20"/>
                <w:szCs w:val="20"/>
              </w:rPr>
            </w:pPr>
            <w:r w:rsidRPr="004C0AE1">
              <w:rPr>
                <w:rFonts w:ascii="Times New Roman" w:eastAsia="Calibri" w:hAnsi="Times New Roman"/>
                <w:b/>
                <w:sz w:val="20"/>
                <w:szCs w:val="20"/>
              </w:rPr>
              <w:t>2025</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eastAsia="Calibri" w:hAnsi="Times New Roman"/>
                <w:b/>
                <w:sz w:val="20"/>
                <w:szCs w:val="20"/>
              </w:rPr>
            </w:pPr>
            <w:r w:rsidRPr="004C0AE1">
              <w:rPr>
                <w:rFonts w:ascii="Times New Roman" w:eastAsia="Calibri" w:hAnsi="Times New Roman"/>
                <w:b/>
                <w:sz w:val="20"/>
                <w:szCs w:val="20"/>
              </w:rPr>
              <w:t>2026</w:t>
            </w:r>
          </w:p>
        </w:tc>
        <w:tc>
          <w:tcPr>
            <w:tcW w:w="459"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eastAsia="Calibri" w:hAnsi="Times New Roman"/>
                <w:b/>
                <w:sz w:val="20"/>
                <w:szCs w:val="20"/>
              </w:rPr>
            </w:pPr>
            <w:r w:rsidRPr="004C0AE1">
              <w:rPr>
                <w:rFonts w:ascii="Times New Roman" w:eastAsia="Calibri" w:hAnsi="Times New Roman"/>
                <w:b/>
                <w:sz w:val="20"/>
                <w:szCs w:val="20"/>
              </w:rPr>
              <w:t>2027</w:t>
            </w:r>
          </w:p>
        </w:tc>
        <w:tc>
          <w:tcPr>
            <w:tcW w:w="456"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jc w:val="center"/>
              <w:rPr>
                <w:rFonts w:ascii="Times New Roman" w:hAnsi="Times New Roman"/>
                <w:b/>
                <w:sz w:val="20"/>
                <w:szCs w:val="20"/>
              </w:rPr>
            </w:pPr>
            <w:r w:rsidRPr="004C0AE1">
              <w:rPr>
                <w:rFonts w:ascii="Times New Roman" w:eastAsia="Calibri" w:hAnsi="Times New Roman"/>
                <w:b/>
                <w:sz w:val="20"/>
                <w:szCs w:val="20"/>
              </w:rPr>
              <w:t>2028</w:t>
            </w:r>
          </w:p>
        </w:tc>
        <w:tc>
          <w:tcPr>
            <w:tcW w:w="455" w:type="pct"/>
            <w:tcBorders>
              <w:top w:val="single" w:sz="4" w:space="0" w:color="auto"/>
              <w:left w:val="single" w:sz="4" w:space="0" w:color="auto"/>
              <w:bottom w:val="single" w:sz="4" w:space="0" w:color="auto"/>
              <w:right w:val="single" w:sz="4" w:space="0" w:color="auto"/>
            </w:tcBorders>
            <w:shd w:val="clear" w:color="auto" w:fill="BDD6EE"/>
            <w:vAlign w:val="center"/>
          </w:tcPr>
          <w:p w:rsidR="00472A7F" w:rsidRPr="004C0AE1" w:rsidRDefault="00472A7F" w:rsidP="00AE3A18">
            <w:pPr>
              <w:jc w:val="center"/>
              <w:rPr>
                <w:rFonts w:ascii="Times New Roman" w:eastAsia="Calibri" w:hAnsi="Times New Roman"/>
                <w:b/>
                <w:sz w:val="20"/>
                <w:szCs w:val="20"/>
              </w:rPr>
            </w:pPr>
            <w:r>
              <w:rPr>
                <w:rFonts w:ascii="Times New Roman" w:eastAsia="Calibri" w:hAnsi="Times New Roman"/>
                <w:b/>
                <w:sz w:val="20"/>
                <w:szCs w:val="20"/>
              </w:rPr>
              <w:t>İzleme Sıklığı</w:t>
            </w:r>
          </w:p>
        </w:tc>
        <w:tc>
          <w:tcPr>
            <w:tcW w:w="443" w:type="pct"/>
            <w:tcBorders>
              <w:top w:val="single" w:sz="4" w:space="0" w:color="auto"/>
              <w:left w:val="single" w:sz="4" w:space="0" w:color="auto"/>
              <w:bottom w:val="single" w:sz="4" w:space="0" w:color="auto"/>
              <w:right w:val="single" w:sz="4" w:space="0" w:color="auto"/>
            </w:tcBorders>
            <w:shd w:val="clear" w:color="auto" w:fill="BDD6EE"/>
            <w:vAlign w:val="center"/>
          </w:tcPr>
          <w:p w:rsidR="00472A7F" w:rsidRPr="004C0AE1" w:rsidRDefault="00472A7F" w:rsidP="00AE3A18">
            <w:pPr>
              <w:jc w:val="center"/>
              <w:rPr>
                <w:rFonts w:ascii="Times New Roman" w:eastAsia="Calibri" w:hAnsi="Times New Roman"/>
                <w:b/>
                <w:sz w:val="20"/>
                <w:szCs w:val="20"/>
              </w:rPr>
            </w:pPr>
            <w:r>
              <w:rPr>
                <w:rFonts w:ascii="Times New Roman" w:eastAsia="Calibri" w:hAnsi="Times New Roman"/>
                <w:b/>
                <w:sz w:val="20"/>
                <w:szCs w:val="20"/>
              </w:rPr>
              <w:t>Rapor Sıklığı</w:t>
            </w:r>
          </w:p>
        </w:tc>
      </w:tr>
      <w:tr w:rsidR="00472A7F" w:rsidRPr="003954E2" w:rsidTr="00472A7F">
        <w:trPr>
          <w:trHeight w:val="647"/>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hideMark/>
          </w:tcPr>
          <w:p w:rsidR="00472A7F" w:rsidRPr="004C0AE1" w:rsidRDefault="00472A7F" w:rsidP="00AE3A18">
            <w:pPr>
              <w:rPr>
                <w:rFonts w:ascii="Times New Roman" w:hAnsi="Times New Roman"/>
                <w:b/>
                <w:bCs/>
                <w:sz w:val="20"/>
                <w:szCs w:val="20"/>
              </w:rPr>
            </w:pPr>
            <w:r>
              <w:rPr>
                <w:rFonts w:ascii="Times New Roman" w:hAnsi="Times New Roman"/>
                <w:b/>
                <w:bCs/>
                <w:sz w:val="20"/>
                <w:szCs w:val="20"/>
              </w:rPr>
              <w:t>PG.3.1.1</w:t>
            </w:r>
            <w:r w:rsidRPr="004C0AE1">
              <w:rPr>
                <w:rFonts w:ascii="Times New Roman" w:hAnsi="Times New Roman"/>
                <w:b/>
                <w:bCs/>
                <w:sz w:val="20"/>
                <w:szCs w:val="20"/>
              </w:rPr>
              <w:t xml:space="preserve"> </w:t>
            </w:r>
            <w:r>
              <w:t>Kurumda yaşanan kaza sayısı</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472A7F" w:rsidRDefault="00472A7F" w:rsidP="00AE3A18">
            <w:pPr>
              <w:spacing w:after="0" w:line="240" w:lineRule="auto"/>
              <w:jc w:val="center"/>
              <w:rPr>
                <w:sz w:val="22"/>
                <w:szCs w:val="22"/>
              </w:rPr>
            </w:pPr>
            <w:r>
              <w:rPr>
                <w:sz w:val="22"/>
                <w:szCs w:val="22"/>
              </w:rPr>
              <w:t>40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AE3A18">
            <w:pPr>
              <w:spacing w:after="0" w:line="240" w:lineRule="auto"/>
              <w:jc w:val="center"/>
              <w:rPr>
                <w:sz w:val="22"/>
                <w:szCs w:val="22"/>
              </w:rPr>
            </w:pPr>
            <w:r>
              <w:rPr>
                <w:sz w:val="22"/>
                <w:szCs w:val="22"/>
              </w:rPr>
              <w:t>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0</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0</w:t>
            </w:r>
          </w:p>
        </w:tc>
        <w:tc>
          <w:tcPr>
            <w:tcW w:w="455" w:type="pct"/>
            <w:tcBorders>
              <w:top w:val="single" w:sz="4" w:space="0" w:color="auto"/>
              <w:left w:val="single" w:sz="4" w:space="0" w:color="auto"/>
              <w:bottom w:val="single" w:sz="4" w:space="0" w:color="auto"/>
              <w:right w:val="single" w:sz="4" w:space="0" w:color="auto"/>
            </w:tcBorders>
            <w:shd w:val="clear" w:color="auto" w:fill="FFFFFF"/>
          </w:tcPr>
          <w:p w:rsidR="00E274B9" w:rsidRDefault="00E274B9" w:rsidP="00AE3A18">
            <w:pPr>
              <w:spacing w:after="0" w:line="240" w:lineRule="auto"/>
              <w:jc w:val="center"/>
              <w:rPr>
                <w:sz w:val="22"/>
                <w:szCs w:val="22"/>
              </w:rPr>
            </w:pPr>
          </w:p>
          <w:p w:rsidR="00472A7F" w:rsidRPr="00E274B9" w:rsidRDefault="00E274B9" w:rsidP="00E274B9">
            <w:pPr>
              <w:rPr>
                <w:sz w:val="22"/>
                <w:szCs w:val="22"/>
              </w:rPr>
            </w:pPr>
            <w:r>
              <w:rPr>
                <w:sz w:val="22"/>
                <w:szCs w:val="22"/>
              </w:rPr>
              <w:t>Ayda Bir</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274B9" w:rsidRDefault="00E274B9" w:rsidP="00AE3A18">
            <w:pPr>
              <w:spacing w:after="0" w:line="240" w:lineRule="auto"/>
              <w:jc w:val="center"/>
              <w:rPr>
                <w:sz w:val="22"/>
                <w:szCs w:val="22"/>
              </w:rPr>
            </w:pPr>
          </w:p>
          <w:p w:rsidR="00472A7F" w:rsidRPr="00E274B9" w:rsidRDefault="00E274B9" w:rsidP="00E274B9">
            <w:pPr>
              <w:rPr>
                <w:sz w:val="22"/>
                <w:szCs w:val="22"/>
              </w:rPr>
            </w:pPr>
            <w:r>
              <w:rPr>
                <w:sz w:val="22"/>
                <w:szCs w:val="22"/>
              </w:rPr>
              <w:t>Ayda Bir</w:t>
            </w:r>
          </w:p>
        </w:tc>
      </w:tr>
      <w:tr w:rsidR="00472A7F" w:rsidRPr="003954E2" w:rsidTr="00472A7F">
        <w:trPr>
          <w:trHeight w:val="334"/>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tcPr>
          <w:p w:rsidR="00472A7F" w:rsidRPr="004C0AE1" w:rsidRDefault="00472A7F" w:rsidP="00AE3A18">
            <w:pPr>
              <w:rPr>
                <w:rFonts w:ascii="Times New Roman" w:hAnsi="Times New Roman"/>
                <w:b/>
                <w:bCs/>
                <w:sz w:val="20"/>
                <w:szCs w:val="20"/>
              </w:rPr>
            </w:pPr>
            <w:r>
              <w:rPr>
                <w:rFonts w:ascii="Times New Roman" w:hAnsi="Times New Roman"/>
                <w:b/>
                <w:bCs/>
                <w:sz w:val="20"/>
                <w:szCs w:val="20"/>
              </w:rPr>
              <w:t>PG.3.1.2</w:t>
            </w:r>
            <w:r w:rsidRPr="004C0AE1">
              <w:rPr>
                <w:rFonts w:ascii="Times New Roman" w:hAnsi="Times New Roman"/>
                <w:b/>
                <w:bCs/>
                <w:sz w:val="20"/>
                <w:szCs w:val="20"/>
              </w:rPr>
              <w:t xml:space="preserve"> </w:t>
            </w:r>
            <w:r>
              <w:rPr>
                <w:sz w:val="22"/>
                <w:szCs w:val="22"/>
              </w:rPr>
              <w:t>İş sağlığı ve güvenliği eğitimi verilen personel sayısı</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472A7F" w:rsidRDefault="00472A7F" w:rsidP="00AE3A18">
            <w:pPr>
              <w:spacing w:after="0" w:line="240" w:lineRule="auto"/>
              <w:jc w:val="center"/>
              <w:rPr>
                <w:sz w:val="22"/>
                <w:szCs w:val="22"/>
              </w:rPr>
            </w:pPr>
            <w:r>
              <w:rPr>
                <w:sz w:val="22"/>
                <w:szCs w:val="22"/>
              </w:rPr>
              <w:t>30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AE3A18">
            <w:pPr>
              <w:spacing w:after="0" w:line="240" w:lineRule="auto"/>
              <w:jc w:val="center"/>
              <w:rPr>
                <w:sz w:val="22"/>
                <w:szCs w:val="22"/>
              </w:rPr>
            </w:pPr>
            <w:r>
              <w:rPr>
                <w:sz w:val="22"/>
                <w:szCs w:val="22"/>
              </w:rPr>
              <w:t>4</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5</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7</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8</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11</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13</w:t>
            </w:r>
          </w:p>
        </w:tc>
        <w:tc>
          <w:tcPr>
            <w:tcW w:w="455" w:type="pct"/>
            <w:tcBorders>
              <w:top w:val="single" w:sz="4" w:space="0" w:color="auto"/>
              <w:left w:val="single" w:sz="4" w:space="0" w:color="auto"/>
              <w:bottom w:val="single" w:sz="4" w:space="0" w:color="auto"/>
              <w:right w:val="single" w:sz="4" w:space="0" w:color="auto"/>
            </w:tcBorders>
            <w:shd w:val="clear" w:color="auto" w:fill="FFFFFF"/>
          </w:tcPr>
          <w:p w:rsidR="00E274B9" w:rsidRDefault="00E274B9" w:rsidP="00AE3A18">
            <w:pPr>
              <w:spacing w:after="0" w:line="240" w:lineRule="auto"/>
              <w:jc w:val="center"/>
              <w:rPr>
                <w:sz w:val="22"/>
                <w:szCs w:val="22"/>
              </w:rPr>
            </w:pPr>
          </w:p>
          <w:p w:rsidR="00472A7F" w:rsidRPr="00E274B9" w:rsidRDefault="00E274B9" w:rsidP="00E274B9">
            <w:pPr>
              <w:rPr>
                <w:sz w:val="22"/>
                <w:szCs w:val="22"/>
              </w:rPr>
            </w:pPr>
            <w:r>
              <w:rPr>
                <w:sz w:val="22"/>
                <w:szCs w:val="22"/>
              </w:rPr>
              <w:t>Ayda Bir</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274B9" w:rsidRDefault="00E274B9" w:rsidP="00AE3A18">
            <w:pPr>
              <w:spacing w:after="0" w:line="240" w:lineRule="auto"/>
              <w:jc w:val="center"/>
              <w:rPr>
                <w:sz w:val="22"/>
                <w:szCs w:val="22"/>
              </w:rPr>
            </w:pPr>
          </w:p>
          <w:p w:rsidR="00472A7F" w:rsidRPr="00E274B9" w:rsidRDefault="00E274B9" w:rsidP="00E274B9">
            <w:pPr>
              <w:rPr>
                <w:sz w:val="22"/>
                <w:szCs w:val="22"/>
              </w:rPr>
            </w:pPr>
            <w:r>
              <w:rPr>
                <w:sz w:val="22"/>
                <w:szCs w:val="22"/>
              </w:rPr>
              <w:t>Ayda Bir</w:t>
            </w:r>
          </w:p>
        </w:tc>
      </w:tr>
      <w:tr w:rsidR="00472A7F" w:rsidRPr="003954E2" w:rsidTr="00472A7F">
        <w:trPr>
          <w:trHeight w:val="334"/>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tcPr>
          <w:p w:rsidR="00472A7F" w:rsidRPr="004C0AE1" w:rsidRDefault="00472A7F" w:rsidP="005F0E09">
            <w:pPr>
              <w:rPr>
                <w:rFonts w:ascii="Times New Roman" w:hAnsi="Times New Roman"/>
                <w:b/>
                <w:bCs/>
                <w:sz w:val="20"/>
                <w:szCs w:val="20"/>
              </w:rPr>
            </w:pPr>
            <w:r w:rsidRPr="004C0AE1">
              <w:rPr>
                <w:rFonts w:ascii="Times New Roman" w:hAnsi="Times New Roman"/>
                <w:b/>
                <w:bCs/>
                <w:sz w:val="20"/>
                <w:szCs w:val="20"/>
              </w:rPr>
              <w:t>PG.</w:t>
            </w:r>
            <w:r>
              <w:rPr>
                <w:rFonts w:ascii="Times New Roman" w:hAnsi="Times New Roman"/>
                <w:b/>
                <w:bCs/>
                <w:sz w:val="20"/>
                <w:szCs w:val="20"/>
              </w:rPr>
              <w:t>3.1.3</w:t>
            </w:r>
            <w:r w:rsidRPr="004C0AE1">
              <w:rPr>
                <w:rFonts w:ascii="Times New Roman" w:hAnsi="Times New Roman"/>
                <w:b/>
                <w:bCs/>
                <w:sz w:val="20"/>
                <w:szCs w:val="20"/>
              </w:rPr>
              <w:t>.</w:t>
            </w:r>
            <w:r w:rsidRPr="004C0AE1">
              <w:rPr>
                <w:rFonts w:ascii="Times New Roman" w:hAnsi="Times New Roman"/>
                <w:sz w:val="20"/>
                <w:szCs w:val="20"/>
              </w:rPr>
              <w:t xml:space="preserve"> </w:t>
            </w:r>
            <w:r>
              <w:rPr>
                <w:sz w:val="22"/>
                <w:szCs w:val="22"/>
              </w:rPr>
              <w:t>İlk yardım eğitimi alan personel sayısı</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472A7F" w:rsidRDefault="00472A7F" w:rsidP="00AE3A18">
            <w:pPr>
              <w:spacing w:after="0" w:line="240" w:lineRule="auto"/>
              <w:jc w:val="center"/>
              <w:rPr>
                <w:sz w:val="22"/>
                <w:szCs w:val="22"/>
              </w:rPr>
            </w:pPr>
            <w:r>
              <w:rPr>
                <w:sz w:val="22"/>
                <w:szCs w:val="22"/>
              </w:rPr>
              <w:t>30</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Default="00472A7F" w:rsidP="00AE3A18">
            <w:pPr>
              <w:spacing w:after="0" w:line="240" w:lineRule="auto"/>
              <w:jc w:val="center"/>
              <w:rPr>
                <w:sz w:val="22"/>
                <w:szCs w:val="22"/>
              </w:rPr>
            </w:pPr>
            <w:r>
              <w:rPr>
                <w:sz w:val="22"/>
                <w:szCs w:val="22"/>
              </w:rPr>
              <w:t>3</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4</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6</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9</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11</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472A7F" w:rsidRPr="003322A4" w:rsidRDefault="00472A7F" w:rsidP="00AE3A18">
            <w:pPr>
              <w:spacing w:after="0" w:line="240" w:lineRule="auto"/>
              <w:jc w:val="center"/>
              <w:rPr>
                <w:sz w:val="22"/>
                <w:szCs w:val="22"/>
              </w:rPr>
            </w:pPr>
            <w:r>
              <w:rPr>
                <w:sz w:val="22"/>
                <w:szCs w:val="22"/>
              </w:rPr>
              <w:t>13</w:t>
            </w:r>
          </w:p>
        </w:tc>
        <w:tc>
          <w:tcPr>
            <w:tcW w:w="455" w:type="pct"/>
            <w:tcBorders>
              <w:top w:val="single" w:sz="4" w:space="0" w:color="auto"/>
              <w:left w:val="single" w:sz="4" w:space="0" w:color="auto"/>
              <w:bottom w:val="single" w:sz="4" w:space="0" w:color="auto"/>
              <w:right w:val="single" w:sz="4" w:space="0" w:color="auto"/>
            </w:tcBorders>
            <w:shd w:val="clear" w:color="auto" w:fill="FFFFFF"/>
          </w:tcPr>
          <w:p w:rsidR="00E274B9" w:rsidRDefault="00E274B9" w:rsidP="00AE3A18">
            <w:pPr>
              <w:spacing w:after="0" w:line="240" w:lineRule="auto"/>
              <w:jc w:val="center"/>
              <w:rPr>
                <w:sz w:val="22"/>
                <w:szCs w:val="22"/>
              </w:rPr>
            </w:pPr>
          </w:p>
          <w:p w:rsidR="00472A7F" w:rsidRPr="00E274B9" w:rsidRDefault="00E274B9" w:rsidP="00E274B9">
            <w:pPr>
              <w:rPr>
                <w:sz w:val="22"/>
                <w:szCs w:val="22"/>
              </w:rPr>
            </w:pPr>
            <w:r>
              <w:rPr>
                <w:sz w:val="22"/>
                <w:szCs w:val="22"/>
              </w:rPr>
              <w:t>Ayda Bir</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274B9" w:rsidRDefault="00E274B9" w:rsidP="00AE3A18">
            <w:pPr>
              <w:spacing w:after="0" w:line="240" w:lineRule="auto"/>
              <w:jc w:val="center"/>
              <w:rPr>
                <w:sz w:val="22"/>
                <w:szCs w:val="22"/>
              </w:rPr>
            </w:pPr>
          </w:p>
          <w:p w:rsidR="00472A7F" w:rsidRPr="00E274B9" w:rsidRDefault="00E274B9" w:rsidP="00E274B9">
            <w:pPr>
              <w:rPr>
                <w:sz w:val="22"/>
                <w:szCs w:val="22"/>
              </w:rPr>
            </w:pPr>
            <w:r>
              <w:rPr>
                <w:sz w:val="22"/>
                <w:szCs w:val="22"/>
              </w:rPr>
              <w:t>Ayda Bir</w:t>
            </w:r>
          </w:p>
        </w:tc>
      </w:tr>
      <w:tr w:rsidR="00472A7F" w:rsidRPr="003954E2" w:rsidTr="00472A7F">
        <w:trPr>
          <w:trHeight w:val="393"/>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rPr>
                <w:rFonts w:ascii="Times New Roman" w:hAnsi="Times New Roman"/>
                <w:b/>
                <w:sz w:val="20"/>
                <w:szCs w:val="20"/>
              </w:rPr>
            </w:pPr>
            <w:r w:rsidRPr="004C0AE1">
              <w:rPr>
                <w:rFonts w:ascii="Times New Roman" w:hAnsi="Times New Roman"/>
                <w:b/>
                <w:sz w:val="20"/>
                <w:szCs w:val="20"/>
              </w:rPr>
              <w:t>Koordinatör Birim</w:t>
            </w:r>
          </w:p>
        </w:tc>
        <w:tc>
          <w:tcPr>
            <w:tcW w:w="40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72A7F" w:rsidRPr="004C0AE1" w:rsidRDefault="009B5BD7" w:rsidP="00AE3A18">
            <w:pPr>
              <w:rPr>
                <w:rFonts w:ascii="Times New Roman" w:hAnsi="Times New Roman"/>
                <w:sz w:val="20"/>
                <w:szCs w:val="20"/>
              </w:rPr>
            </w:pPr>
            <w:r>
              <w:rPr>
                <w:rFonts w:ascii="Times New Roman" w:hAnsi="Times New Roman"/>
                <w:sz w:val="20"/>
                <w:szCs w:val="20"/>
              </w:rPr>
              <w:t>Kurum</w:t>
            </w:r>
            <w:r w:rsidRPr="004C0AE1">
              <w:rPr>
                <w:rFonts w:ascii="Times New Roman" w:hAnsi="Times New Roman"/>
                <w:sz w:val="20"/>
                <w:szCs w:val="20"/>
              </w:rPr>
              <w:t xml:space="preserve"> Müdürü, </w:t>
            </w:r>
            <w:r>
              <w:rPr>
                <w:rFonts w:ascii="Times New Roman" w:hAnsi="Times New Roman"/>
                <w:sz w:val="20"/>
                <w:szCs w:val="20"/>
              </w:rPr>
              <w:t>Kurum</w:t>
            </w:r>
            <w:r w:rsidRPr="004C0AE1">
              <w:rPr>
                <w:rFonts w:ascii="Times New Roman" w:hAnsi="Times New Roman"/>
                <w:sz w:val="20"/>
                <w:szCs w:val="20"/>
              </w:rPr>
              <w:t xml:space="preserve"> Müdür Yardımcısı</w:t>
            </w:r>
            <w:r>
              <w:rPr>
                <w:rFonts w:ascii="Times New Roman" w:hAnsi="Times New Roman"/>
                <w:sz w:val="20"/>
                <w:szCs w:val="20"/>
              </w:rPr>
              <w:t xml:space="preserve"> </w:t>
            </w:r>
            <w:r w:rsidRPr="004C0AE1">
              <w:rPr>
                <w:rFonts w:ascii="Times New Roman" w:hAnsi="Times New Roman"/>
                <w:sz w:val="20"/>
                <w:szCs w:val="20"/>
              </w:rPr>
              <w:t>Tüm Ders Zümre Öğretmenleri Okul Aile Birliği, Tüm Zümreler</w:t>
            </w:r>
          </w:p>
        </w:tc>
      </w:tr>
      <w:tr w:rsidR="00472A7F" w:rsidRPr="003954E2" w:rsidTr="00472A7F">
        <w:trPr>
          <w:trHeight w:val="20"/>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rPr>
                <w:rFonts w:ascii="Times New Roman" w:hAnsi="Times New Roman"/>
                <w:b/>
                <w:sz w:val="20"/>
                <w:szCs w:val="20"/>
              </w:rPr>
            </w:pPr>
            <w:r w:rsidRPr="004C0AE1">
              <w:rPr>
                <w:rFonts w:ascii="Times New Roman" w:hAnsi="Times New Roman"/>
                <w:b/>
                <w:sz w:val="20"/>
                <w:szCs w:val="20"/>
              </w:rPr>
              <w:t>İş Birliği Yapılacak Birimler</w:t>
            </w:r>
          </w:p>
        </w:tc>
        <w:tc>
          <w:tcPr>
            <w:tcW w:w="403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72A7F" w:rsidRPr="004C0AE1" w:rsidRDefault="009B5BD7" w:rsidP="00AE3A18">
            <w:pPr>
              <w:rPr>
                <w:rFonts w:ascii="Times New Roman" w:hAnsi="Times New Roman"/>
                <w:sz w:val="20"/>
                <w:szCs w:val="20"/>
              </w:rPr>
            </w:pPr>
            <w:r w:rsidRPr="004C0AE1">
              <w:rPr>
                <w:rFonts w:ascii="Times New Roman" w:hAnsi="Times New Roman"/>
                <w:sz w:val="20"/>
                <w:szCs w:val="20"/>
              </w:rPr>
              <w:t xml:space="preserve">İlçe Milli Eğitim Müdürlüğü, İlçe Gençlik Spor Müdürlüğü, </w:t>
            </w:r>
            <w:r>
              <w:rPr>
                <w:rFonts w:ascii="Times New Roman" w:hAnsi="Times New Roman"/>
                <w:sz w:val="20"/>
                <w:szCs w:val="20"/>
              </w:rPr>
              <w:t>Kurum</w:t>
            </w:r>
            <w:r w:rsidRPr="004C0AE1">
              <w:rPr>
                <w:rFonts w:ascii="Times New Roman" w:hAnsi="Times New Roman"/>
                <w:sz w:val="20"/>
                <w:szCs w:val="20"/>
              </w:rPr>
              <w:t xml:space="preserve"> Müdürü, </w:t>
            </w:r>
            <w:r>
              <w:rPr>
                <w:rFonts w:ascii="Times New Roman" w:hAnsi="Times New Roman"/>
                <w:sz w:val="20"/>
                <w:szCs w:val="20"/>
              </w:rPr>
              <w:t>Kurum</w:t>
            </w:r>
            <w:r w:rsidRPr="004C0AE1">
              <w:rPr>
                <w:rFonts w:ascii="Times New Roman" w:hAnsi="Times New Roman"/>
                <w:sz w:val="20"/>
                <w:szCs w:val="20"/>
              </w:rPr>
              <w:t xml:space="preserve"> Müdür Yardımcısı, Okul Aile Birliği, Tüm Zümreler, </w:t>
            </w:r>
            <w:r>
              <w:rPr>
                <w:rFonts w:ascii="Times New Roman" w:hAnsi="Times New Roman"/>
                <w:sz w:val="20"/>
                <w:szCs w:val="20"/>
              </w:rPr>
              <w:t>Belediye, Üniversite, Sivil Toplum Kuruluşları</w:t>
            </w:r>
          </w:p>
        </w:tc>
      </w:tr>
      <w:tr w:rsidR="00472A7F" w:rsidRPr="003954E2" w:rsidTr="00472A7F">
        <w:trPr>
          <w:trHeight w:val="20"/>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rPr>
                <w:rFonts w:ascii="Times New Roman" w:hAnsi="Times New Roman"/>
                <w:b/>
                <w:sz w:val="20"/>
                <w:szCs w:val="20"/>
              </w:rPr>
            </w:pPr>
            <w:r w:rsidRPr="004C0AE1">
              <w:rPr>
                <w:rFonts w:ascii="Times New Roman" w:hAnsi="Times New Roman"/>
                <w:b/>
                <w:sz w:val="20"/>
                <w:szCs w:val="20"/>
              </w:rPr>
              <w:lastRenderedPageBreak/>
              <w:t>Riskler</w:t>
            </w:r>
          </w:p>
        </w:tc>
        <w:tc>
          <w:tcPr>
            <w:tcW w:w="4032"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1-Maliyetlerdeki öngörülemeyen artışlar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2-Doğa kaynaklı afetler</w:t>
            </w:r>
          </w:p>
          <w:p w:rsidR="00472A7F" w:rsidRPr="004C0AE1" w:rsidRDefault="009B5BD7" w:rsidP="009B5BD7">
            <w:pPr>
              <w:rPr>
                <w:rFonts w:ascii="Times New Roman" w:hAnsi="Times New Roman"/>
                <w:sz w:val="20"/>
                <w:szCs w:val="20"/>
              </w:rPr>
            </w:pPr>
            <w:r w:rsidRPr="009B5BD7">
              <w:rPr>
                <w:rFonts w:ascii="Times New Roman" w:hAnsi="Times New Roman"/>
                <w:sz w:val="20"/>
                <w:szCs w:val="20"/>
              </w:rPr>
              <w:t>3-Tasarruf önceliklerindeki değişiklikler</w:t>
            </w:r>
          </w:p>
        </w:tc>
      </w:tr>
      <w:tr w:rsidR="00472A7F" w:rsidRPr="003954E2" w:rsidTr="00472A7F">
        <w:trPr>
          <w:trHeight w:val="263"/>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rPr>
                <w:rFonts w:ascii="Times New Roman" w:hAnsi="Times New Roman"/>
                <w:b/>
                <w:sz w:val="20"/>
                <w:szCs w:val="20"/>
              </w:rPr>
            </w:pPr>
            <w:r w:rsidRPr="004C0AE1">
              <w:rPr>
                <w:rFonts w:ascii="Times New Roman" w:hAnsi="Times New Roman"/>
                <w:b/>
                <w:sz w:val="20"/>
                <w:szCs w:val="20"/>
              </w:rPr>
              <w:t>Stratejiler</w:t>
            </w:r>
          </w:p>
        </w:tc>
        <w:tc>
          <w:tcPr>
            <w:tcW w:w="4032"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S1. Atölye ve laboratuvarlarda iş kazası yaşanmaması için bilgilendirme faaliyetleri yapılacak ve eğitim ortamları iş güvenliği ve</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sağlığına uygun hale getirilecektir.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S2. Doğa, insan ve teknoloji kaynaklı (deprem, sel, heyelan, yangın, çığ ve salgın hastalıklar vd.) konularında alan uzmanları ile iş</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birliğinde öğretmen ve kursiyerlere farkındalık eğitimleri verilecektir.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S3. Sivil savunma faaliyetleri kapsamında etkinlikler düzenlenecektir.</w:t>
            </w:r>
          </w:p>
          <w:p w:rsidR="009B5BD7" w:rsidRPr="009B5BD7" w:rsidRDefault="009B5BD7" w:rsidP="009B5BD7">
            <w:pPr>
              <w:rPr>
                <w:rFonts w:ascii="Times New Roman" w:hAnsi="Times New Roman"/>
                <w:sz w:val="20"/>
                <w:szCs w:val="20"/>
              </w:rPr>
            </w:pPr>
            <w:r w:rsidRPr="009B5BD7">
              <w:rPr>
                <w:rFonts w:ascii="Times New Roman" w:hAnsi="Times New Roman"/>
                <w:sz w:val="20"/>
                <w:szCs w:val="20"/>
              </w:rPr>
              <w:t>S4. Kurumun afet ve acil durum eylem planının güncel tutulması</w:t>
            </w:r>
            <w:r>
              <w:rPr>
                <w:rFonts w:ascii="Times New Roman" w:hAnsi="Times New Roman"/>
                <w:sz w:val="20"/>
                <w:szCs w:val="20"/>
              </w:rPr>
              <w:t xml:space="preserve"> </w:t>
            </w:r>
            <w:r w:rsidRPr="009B5BD7">
              <w:rPr>
                <w:rFonts w:ascii="Times New Roman" w:hAnsi="Times New Roman"/>
                <w:sz w:val="20"/>
                <w:szCs w:val="20"/>
              </w:rPr>
              <w:t>sağlanacaktır.</w:t>
            </w:r>
          </w:p>
          <w:p w:rsidR="00472A7F" w:rsidRPr="004C0AE1" w:rsidRDefault="009B5BD7" w:rsidP="009B5BD7">
            <w:pPr>
              <w:rPr>
                <w:rFonts w:ascii="Times New Roman" w:hAnsi="Times New Roman"/>
                <w:sz w:val="20"/>
                <w:szCs w:val="20"/>
              </w:rPr>
            </w:pPr>
            <w:r w:rsidRPr="009B5BD7">
              <w:rPr>
                <w:rFonts w:ascii="Times New Roman" w:hAnsi="Times New Roman"/>
                <w:sz w:val="20"/>
                <w:szCs w:val="20"/>
              </w:rPr>
              <w:t>S5. Afet ve acil durum tatbikatları düzenlenecektir.</w:t>
            </w:r>
          </w:p>
        </w:tc>
      </w:tr>
      <w:tr w:rsidR="00472A7F" w:rsidRPr="003954E2" w:rsidTr="00472A7F">
        <w:trPr>
          <w:trHeight w:val="20"/>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rPr>
                <w:rFonts w:ascii="Times New Roman" w:hAnsi="Times New Roman"/>
                <w:b/>
                <w:sz w:val="20"/>
                <w:szCs w:val="20"/>
              </w:rPr>
            </w:pPr>
            <w:r w:rsidRPr="004C0AE1">
              <w:rPr>
                <w:rFonts w:ascii="Times New Roman" w:hAnsi="Times New Roman"/>
                <w:b/>
                <w:sz w:val="20"/>
                <w:szCs w:val="20"/>
              </w:rPr>
              <w:t>Maliyet Tahmini</w:t>
            </w:r>
          </w:p>
        </w:tc>
        <w:tc>
          <w:tcPr>
            <w:tcW w:w="4032" w:type="pct"/>
            <w:gridSpan w:val="9"/>
            <w:tcBorders>
              <w:top w:val="single" w:sz="4" w:space="0" w:color="auto"/>
              <w:left w:val="single" w:sz="4" w:space="0" w:color="auto"/>
              <w:bottom w:val="single" w:sz="4" w:space="0" w:color="auto"/>
              <w:right w:val="single" w:sz="4" w:space="0" w:color="auto"/>
            </w:tcBorders>
            <w:shd w:val="clear" w:color="auto" w:fill="auto"/>
          </w:tcPr>
          <w:p w:rsidR="00472A7F" w:rsidRPr="004C0AE1" w:rsidRDefault="00687E7B" w:rsidP="00AE3A18">
            <w:pPr>
              <w:rPr>
                <w:rFonts w:ascii="Times New Roman" w:hAnsi="Times New Roman"/>
                <w:color w:val="000000"/>
                <w:sz w:val="20"/>
                <w:szCs w:val="20"/>
              </w:rPr>
            </w:pPr>
            <w:r>
              <w:rPr>
                <w:rFonts w:ascii="Times New Roman" w:hAnsi="Times New Roman"/>
                <w:color w:val="000000"/>
                <w:sz w:val="20"/>
                <w:szCs w:val="20"/>
              </w:rPr>
              <w:t>32</w:t>
            </w:r>
            <w:r w:rsidR="00472A7F" w:rsidRPr="004C0AE1">
              <w:rPr>
                <w:rFonts w:ascii="Times New Roman" w:hAnsi="Times New Roman"/>
                <w:color w:val="000000"/>
                <w:sz w:val="20"/>
                <w:szCs w:val="20"/>
              </w:rPr>
              <w:t>000,00 TL</w:t>
            </w:r>
          </w:p>
        </w:tc>
      </w:tr>
      <w:tr w:rsidR="00472A7F" w:rsidRPr="003954E2" w:rsidTr="00472A7F">
        <w:trPr>
          <w:trHeight w:val="20"/>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rPr>
                <w:rFonts w:ascii="Times New Roman" w:hAnsi="Times New Roman"/>
                <w:b/>
                <w:sz w:val="20"/>
                <w:szCs w:val="20"/>
              </w:rPr>
            </w:pPr>
            <w:r w:rsidRPr="004C0AE1">
              <w:rPr>
                <w:rFonts w:ascii="Times New Roman" w:hAnsi="Times New Roman"/>
                <w:b/>
                <w:sz w:val="20"/>
                <w:szCs w:val="20"/>
              </w:rPr>
              <w:t>Tespitler</w:t>
            </w:r>
          </w:p>
        </w:tc>
        <w:tc>
          <w:tcPr>
            <w:tcW w:w="4032"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1-Kullanılan Merkez binamızın eski olması</w:t>
            </w:r>
          </w:p>
          <w:p w:rsidR="00472A7F" w:rsidRPr="004C0AE1" w:rsidRDefault="009B5BD7" w:rsidP="009B5BD7">
            <w:pPr>
              <w:rPr>
                <w:rFonts w:ascii="Times New Roman" w:hAnsi="Times New Roman"/>
                <w:sz w:val="20"/>
                <w:szCs w:val="20"/>
              </w:rPr>
            </w:pPr>
            <w:r w:rsidRPr="009B5BD7">
              <w:rPr>
                <w:rFonts w:ascii="Times New Roman" w:hAnsi="Times New Roman"/>
                <w:sz w:val="20"/>
                <w:szCs w:val="20"/>
              </w:rPr>
              <w:t>2-Var olan eğitim binalarının bir kısmının fiziksel imkânlarının</w:t>
            </w:r>
            <w:r>
              <w:rPr>
                <w:rFonts w:ascii="Times New Roman" w:hAnsi="Times New Roman"/>
                <w:sz w:val="20"/>
                <w:szCs w:val="20"/>
              </w:rPr>
              <w:t xml:space="preserve"> </w:t>
            </w:r>
            <w:r w:rsidRPr="009B5BD7">
              <w:rPr>
                <w:rFonts w:ascii="Times New Roman" w:hAnsi="Times New Roman"/>
                <w:sz w:val="20"/>
                <w:szCs w:val="20"/>
              </w:rPr>
              <w:t>yetersiz olması</w:t>
            </w:r>
          </w:p>
        </w:tc>
      </w:tr>
      <w:tr w:rsidR="00472A7F" w:rsidRPr="003954E2" w:rsidTr="00472A7F">
        <w:trPr>
          <w:trHeight w:val="20"/>
        </w:trPr>
        <w:tc>
          <w:tcPr>
            <w:tcW w:w="96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472A7F" w:rsidRPr="004C0AE1" w:rsidRDefault="00472A7F" w:rsidP="00AE3A18">
            <w:pPr>
              <w:rPr>
                <w:rFonts w:ascii="Times New Roman" w:hAnsi="Times New Roman"/>
                <w:b/>
                <w:sz w:val="20"/>
                <w:szCs w:val="20"/>
              </w:rPr>
            </w:pPr>
            <w:r w:rsidRPr="004C0AE1">
              <w:rPr>
                <w:rFonts w:ascii="Times New Roman" w:hAnsi="Times New Roman"/>
                <w:b/>
                <w:sz w:val="20"/>
                <w:szCs w:val="20"/>
              </w:rPr>
              <w:t>İhtiyaçlar</w:t>
            </w:r>
          </w:p>
        </w:tc>
        <w:tc>
          <w:tcPr>
            <w:tcW w:w="4032" w:type="pct"/>
            <w:gridSpan w:val="9"/>
            <w:tcBorders>
              <w:top w:val="single" w:sz="4" w:space="0" w:color="auto"/>
              <w:left w:val="single" w:sz="4" w:space="0" w:color="auto"/>
              <w:bottom w:val="single" w:sz="4" w:space="0" w:color="auto"/>
              <w:right w:val="single" w:sz="4" w:space="0" w:color="auto"/>
            </w:tcBorders>
            <w:shd w:val="clear" w:color="auto" w:fill="auto"/>
          </w:tcPr>
          <w:p w:rsidR="009B5BD7" w:rsidRPr="009B5BD7" w:rsidRDefault="009B5BD7" w:rsidP="009B5BD7">
            <w:pPr>
              <w:rPr>
                <w:rFonts w:ascii="Times New Roman" w:hAnsi="Times New Roman"/>
                <w:sz w:val="20"/>
                <w:szCs w:val="20"/>
              </w:rPr>
            </w:pPr>
            <w:r w:rsidRPr="009B5BD7">
              <w:rPr>
                <w:rFonts w:ascii="Times New Roman" w:hAnsi="Times New Roman"/>
                <w:sz w:val="20"/>
                <w:szCs w:val="20"/>
              </w:rPr>
              <w:t>1-Kurumun kendine ait bir binada hizmet vermesi</w:t>
            </w:r>
          </w:p>
          <w:p w:rsidR="00472A7F" w:rsidRPr="004C0AE1" w:rsidRDefault="009B5BD7" w:rsidP="009B5BD7">
            <w:pPr>
              <w:rPr>
                <w:rFonts w:ascii="Times New Roman" w:hAnsi="Times New Roman"/>
                <w:sz w:val="20"/>
                <w:szCs w:val="20"/>
              </w:rPr>
            </w:pPr>
            <w:r w:rsidRPr="009B5BD7">
              <w:rPr>
                <w:rFonts w:ascii="Times New Roman" w:hAnsi="Times New Roman"/>
                <w:sz w:val="20"/>
                <w:szCs w:val="20"/>
              </w:rPr>
              <w:t>2-Merkez binamızın niteliğinin artırılması için fiziksel imkânlarının</w:t>
            </w:r>
            <w:r>
              <w:rPr>
                <w:rFonts w:ascii="Times New Roman" w:hAnsi="Times New Roman"/>
                <w:sz w:val="20"/>
                <w:szCs w:val="20"/>
              </w:rPr>
              <w:t xml:space="preserve"> </w:t>
            </w:r>
            <w:r w:rsidRPr="009B5BD7">
              <w:rPr>
                <w:rFonts w:ascii="Times New Roman" w:hAnsi="Times New Roman"/>
                <w:sz w:val="20"/>
                <w:szCs w:val="20"/>
              </w:rPr>
              <w:t>iyileştirilmesi</w:t>
            </w:r>
          </w:p>
        </w:tc>
      </w:tr>
    </w:tbl>
    <w:p w:rsidR="005F0E09" w:rsidRDefault="005F0E09" w:rsidP="00454233">
      <w:pPr>
        <w:ind w:firstLine="708"/>
        <w:rPr>
          <w:b/>
        </w:rPr>
      </w:pPr>
    </w:p>
    <w:p w:rsidR="005F0E09" w:rsidRDefault="005F0E09" w:rsidP="00454233">
      <w:pPr>
        <w:ind w:firstLine="708"/>
        <w:rPr>
          <w:b/>
        </w:rPr>
      </w:pPr>
    </w:p>
    <w:p w:rsidR="005F0E09" w:rsidRDefault="005F0E09" w:rsidP="00454233">
      <w:pPr>
        <w:ind w:firstLine="708"/>
        <w:rPr>
          <w:b/>
        </w:rPr>
      </w:pPr>
    </w:p>
    <w:p w:rsidR="005F0E09" w:rsidRDefault="005F0E09" w:rsidP="00454233">
      <w:pPr>
        <w:ind w:firstLine="708"/>
        <w:rPr>
          <w:b/>
        </w:rPr>
      </w:pPr>
    </w:p>
    <w:p w:rsidR="00EB1C60" w:rsidRPr="00A47F2F" w:rsidRDefault="00EB1C60" w:rsidP="006222D5">
      <w:pPr>
        <w:pStyle w:val="Balk1"/>
      </w:pPr>
      <w:bookmarkStart w:id="50" w:name="_Toc531097547"/>
      <w:r w:rsidRPr="00A47F2F">
        <w:lastRenderedPageBreak/>
        <w:t>V. BÖLÜM</w:t>
      </w:r>
      <w:bookmarkEnd w:id="44"/>
      <w:bookmarkEnd w:id="45"/>
      <w:r w:rsidR="008D4E73">
        <w:t>:</w:t>
      </w:r>
      <w:bookmarkStart w:id="51" w:name="_Toc416085168"/>
      <w:bookmarkStart w:id="52" w:name="_Toc529519471"/>
      <w:r w:rsidR="002839E6">
        <w:t xml:space="preserve"> </w:t>
      </w:r>
      <w:r w:rsidRPr="00A47F2F">
        <w:t>MAL</w:t>
      </w:r>
      <w:r w:rsidR="00EA5593" w:rsidRPr="00A47F2F">
        <w:t>İ</w:t>
      </w:r>
      <w:r w:rsidRPr="00A47F2F">
        <w:t>YETLEND</w:t>
      </w:r>
      <w:r w:rsidR="006B3051" w:rsidRPr="00A47F2F">
        <w:t>İ</w:t>
      </w:r>
      <w:r w:rsidRPr="00A47F2F">
        <w:t>RME</w:t>
      </w:r>
      <w:bookmarkEnd w:id="50"/>
      <w:bookmarkEnd w:id="51"/>
      <w:bookmarkEnd w:id="52"/>
    </w:p>
    <w:p w:rsidR="003A1B86" w:rsidRDefault="001019F8"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1019F8" w:rsidP="00D41148">
            <w:pPr>
              <w:spacing w:after="0" w:line="240" w:lineRule="auto"/>
              <w:jc w:val="center"/>
              <w:rPr>
                <w:b/>
                <w:bCs/>
                <w:color w:val="FFFFFF"/>
                <w:sz w:val="22"/>
                <w:szCs w:val="22"/>
              </w:rPr>
            </w:pPr>
            <w:r>
              <w:rPr>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1019F8" w:rsidP="00D41148">
            <w:pPr>
              <w:spacing w:after="0" w:line="240" w:lineRule="auto"/>
              <w:jc w:val="center"/>
              <w:rPr>
                <w:b/>
                <w:bCs/>
                <w:color w:val="FFFFFF"/>
                <w:sz w:val="22"/>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1019F8" w:rsidP="00D41148">
            <w:pPr>
              <w:spacing w:after="0" w:line="240" w:lineRule="auto"/>
              <w:jc w:val="center"/>
              <w:rPr>
                <w:b/>
                <w:bCs/>
                <w:color w:val="FFFFFF"/>
                <w:sz w:val="22"/>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1019F8" w:rsidP="00D41148">
            <w:pPr>
              <w:spacing w:after="0" w:line="240" w:lineRule="auto"/>
              <w:jc w:val="center"/>
              <w:rPr>
                <w:b/>
                <w:bCs/>
                <w:color w:val="FFFFFF"/>
                <w:sz w:val="22"/>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1019F8" w:rsidP="00D41148">
            <w:pPr>
              <w:spacing w:after="0" w:line="240" w:lineRule="auto"/>
              <w:jc w:val="center"/>
              <w:rPr>
                <w:b/>
                <w:bCs/>
                <w:color w:val="FFFFFF"/>
                <w:sz w:val="22"/>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0C2B" w:rsidP="003A0C2B">
            <w:pPr>
              <w:spacing w:after="0" w:line="240" w:lineRule="auto"/>
              <w:rPr>
                <w:color w:val="000000"/>
                <w:sz w:val="20"/>
                <w:szCs w:val="20"/>
              </w:rPr>
            </w:pPr>
            <w:r>
              <w:rPr>
                <w:color w:val="000000"/>
                <w:sz w:val="20"/>
                <w:szCs w:val="20"/>
              </w:rPr>
              <w:t>7.4</w:t>
            </w:r>
            <w:r w:rsidR="00996101">
              <w:rPr>
                <w:color w:val="000000"/>
                <w:sz w:val="20"/>
                <w:szCs w:val="20"/>
              </w:rPr>
              <w:t>00.000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8.</w:t>
            </w:r>
            <w:r w:rsidR="00996101">
              <w:rPr>
                <w:color w:val="000000"/>
                <w:sz w:val="20"/>
                <w:szCs w:val="20"/>
              </w:rPr>
              <w:t>223.000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9.</w:t>
            </w:r>
            <w:r w:rsidR="00996101">
              <w:rPr>
                <w:color w:val="000000"/>
                <w:sz w:val="20"/>
                <w:szCs w:val="20"/>
              </w:rPr>
              <w:t>254.000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10.</w:t>
            </w:r>
            <w:r w:rsidR="00996101">
              <w:rPr>
                <w:color w:val="000000"/>
                <w:sz w:val="20"/>
                <w:szCs w:val="20"/>
              </w:rPr>
              <w:t>280.000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11.</w:t>
            </w:r>
            <w:r w:rsidR="00996101">
              <w:rPr>
                <w:color w:val="000000"/>
                <w:sz w:val="20"/>
                <w:szCs w:val="20"/>
              </w:rPr>
              <w:t>295.000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46.452.000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w:t>
            </w:r>
            <w:r w:rsidR="00DB5F92">
              <w:rPr>
                <w:b/>
                <w:bCs/>
                <w:color w:val="FFFFFF"/>
                <w:sz w:val="22"/>
                <w:szCs w:val="22"/>
              </w:rPr>
              <w:t>Kurum</w:t>
            </w:r>
            <w:r w:rsidRPr="00D41148">
              <w:rPr>
                <w:b/>
                <w:bCs/>
                <w:color w:val="FFFFFF"/>
                <w:sz w:val="22"/>
                <w:szCs w:val="22"/>
              </w:rPr>
              <w:t xml:space="preserve">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10.000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14.000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18.000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22.000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26.000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996101" w:rsidP="00D41148">
            <w:pPr>
              <w:spacing w:after="0" w:line="240" w:lineRule="auto"/>
              <w:rPr>
                <w:color w:val="000000"/>
                <w:sz w:val="20"/>
                <w:szCs w:val="20"/>
              </w:rPr>
            </w:pPr>
            <w:r>
              <w:rPr>
                <w:color w:val="000000"/>
                <w:sz w:val="20"/>
                <w:szCs w:val="20"/>
              </w:rPr>
              <w:t>90.000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7.410.000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8.237.000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9.272.000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10.</w:t>
            </w:r>
            <w:r w:rsidR="00996101">
              <w:rPr>
                <w:color w:val="000000"/>
                <w:sz w:val="20"/>
                <w:szCs w:val="20"/>
              </w:rPr>
              <w:t>302.000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11.</w:t>
            </w:r>
            <w:r w:rsidR="00996101">
              <w:rPr>
                <w:color w:val="000000"/>
                <w:sz w:val="20"/>
                <w:szCs w:val="20"/>
              </w:rPr>
              <w:t>321.000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3A0C2B" w:rsidP="00D41148">
            <w:pPr>
              <w:spacing w:after="0" w:line="240" w:lineRule="auto"/>
              <w:rPr>
                <w:color w:val="000000"/>
                <w:sz w:val="20"/>
                <w:szCs w:val="20"/>
              </w:rPr>
            </w:pPr>
            <w:r>
              <w:rPr>
                <w:color w:val="000000"/>
                <w:sz w:val="20"/>
                <w:szCs w:val="20"/>
              </w:rPr>
              <w:t>46.542</w:t>
            </w:r>
            <w:r w:rsidR="00996101">
              <w:rPr>
                <w:color w:val="000000"/>
                <w:sz w:val="20"/>
                <w:szCs w:val="20"/>
              </w:rPr>
              <w:t>.000</w:t>
            </w:r>
          </w:p>
        </w:tc>
      </w:tr>
    </w:tbl>
    <w:p w:rsidR="00D41148" w:rsidRDefault="00D41148" w:rsidP="00D41148"/>
    <w:p w:rsidR="00337637" w:rsidRPr="008D4E73" w:rsidRDefault="00337637" w:rsidP="003152E4">
      <w:pPr>
        <w:pStyle w:val="Balk1"/>
      </w:pPr>
      <w:bookmarkStart w:id="53" w:name="_Toc416085171"/>
      <w:bookmarkStart w:id="54" w:name="_Toc529519472"/>
      <w:r w:rsidRPr="008D4E73">
        <w:t>V</w:t>
      </w:r>
      <w:r w:rsidR="008D4E73" w:rsidRPr="008D4E73">
        <w:t>I</w:t>
      </w:r>
      <w:r w:rsidRPr="008D4E73">
        <w:t>. BÖLÜM</w:t>
      </w:r>
      <w:bookmarkEnd w:id="53"/>
      <w:bookmarkEnd w:id="54"/>
      <w:r w:rsidR="008D4E73" w:rsidRPr="008D4E73">
        <w:t>:</w:t>
      </w:r>
      <w:bookmarkStart w:id="55" w:name="_Toc416085172"/>
      <w:bookmarkStart w:id="56" w:name="_Toc529519473"/>
      <w:r w:rsidRPr="008D4E73">
        <w:t>İZLEME VE DEĞERLENDİRME</w:t>
      </w:r>
      <w:bookmarkEnd w:id="55"/>
      <w:bookmarkEnd w:id="56"/>
    </w:p>
    <w:p w:rsidR="004E5925" w:rsidRDefault="001019F8" w:rsidP="008D4E73">
      <w:r>
        <w:t xml:space="preserve">İzleme değerlendirme her eğitim-öğretim dönemi sonunda bir kere olacak şekilde gerçekleştirilir. Hedefe İlişkin Değerlendirme: Her yılın ilk altı ayında ilgili hedefe ait performans göstergelerinin performans düzeyi dikkate alınarak izlemenin yapıldığı yılın sonu itibarıyla hedeflenen değere ulaşılıp ulaşılmadığının analizi yapılacak. Hedeflenen değere ulaşılmasını engelleyecek hususlar ve riskler varsa bunlar değerlendirilecek Yıllık planın uygulanmasında yürütme ekipleri ve eylem sorumlularıyla aylık ilerleme toplantıları yapılacaktır. Toplantıda bir önceki ayda yapılanlar ve bir sonraki ayda yapılacaklar görüşülüp karara bağlanacaktır. </w:t>
      </w:r>
    </w:p>
    <w:p w:rsidR="00E274B9" w:rsidRDefault="00E274B9" w:rsidP="00544837">
      <w:bookmarkStart w:id="57" w:name="_Toc531097548"/>
    </w:p>
    <w:p w:rsidR="00E274B9" w:rsidRDefault="00E274B9" w:rsidP="00544837"/>
    <w:p w:rsidR="00544837" w:rsidRDefault="00481D63" w:rsidP="00544837">
      <w:r w:rsidRPr="00A47F2F">
        <w:lastRenderedPageBreak/>
        <w:t>EKLER:</w:t>
      </w:r>
      <w:bookmarkEnd w:id="57"/>
    </w:p>
    <w:p w:rsidR="00536705" w:rsidRPr="00536705" w:rsidRDefault="00536705" w:rsidP="00544837">
      <w:pPr>
        <w:rPr>
          <w:rFonts w:cs="Calibri"/>
          <w:b/>
        </w:rPr>
      </w:pPr>
      <w:r w:rsidRPr="00536705">
        <w:rPr>
          <w:rFonts w:cs="Calibri"/>
          <w:b/>
        </w:rPr>
        <w:t>6. Tablo Şekil Grafikler ve Ekler:</w:t>
      </w:r>
    </w:p>
    <w:p w:rsidR="00536705" w:rsidRPr="00544837" w:rsidRDefault="00536705" w:rsidP="00544837">
      <w:pPr>
        <w:pStyle w:val="AralkYok"/>
        <w:rPr>
          <w:sz w:val="24"/>
          <w:szCs w:val="24"/>
        </w:rPr>
      </w:pPr>
      <w:r w:rsidRPr="00544837">
        <w:rPr>
          <w:sz w:val="24"/>
          <w:szCs w:val="24"/>
        </w:rPr>
        <w:t>ÖĞRETMEN/USTA ÖĞRETİCİ ANKETİ</w:t>
      </w:r>
    </w:p>
    <w:p w:rsidR="00536705" w:rsidRPr="00544837" w:rsidRDefault="00536705" w:rsidP="00544837">
      <w:pPr>
        <w:pStyle w:val="AralkYok"/>
        <w:rPr>
          <w:sz w:val="24"/>
          <w:szCs w:val="24"/>
        </w:rPr>
      </w:pPr>
      <w:r w:rsidRPr="00544837">
        <w:rPr>
          <w:sz w:val="24"/>
          <w:szCs w:val="24"/>
        </w:rPr>
        <w:t>Öğrenim Durumunuz:</w:t>
      </w:r>
    </w:p>
    <w:p w:rsidR="00536705" w:rsidRPr="00544837" w:rsidRDefault="00536705" w:rsidP="00544837">
      <w:pPr>
        <w:pStyle w:val="AralkYok"/>
        <w:rPr>
          <w:sz w:val="24"/>
          <w:szCs w:val="24"/>
        </w:rPr>
      </w:pPr>
      <w:r w:rsidRPr="00544837">
        <w:rPr>
          <w:rFonts w:cs="Calibri"/>
          <w:sz w:val="24"/>
          <w:szCs w:val="24"/>
        </w:rPr>
        <w:t> İlkokul Mezunu</w:t>
      </w:r>
    </w:p>
    <w:p w:rsidR="00536705" w:rsidRPr="00544837" w:rsidRDefault="00536705" w:rsidP="00544837">
      <w:pPr>
        <w:pStyle w:val="AralkYok"/>
        <w:rPr>
          <w:sz w:val="24"/>
          <w:szCs w:val="24"/>
        </w:rPr>
      </w:pPr>
      <w:r w:rsidRPr="00544837">
        <w:rPr>
          <w:rFonts w:cs="Calibri"/>
          <w:sz w:val="24"/>
          <w:szCs w:val="24"/>
        </w:rPr>
        <w:t> Ortaokul/İ</w:t>
      </w:r>
      <w:r w:rsidRPr="00544837">
        <w:rPr>
          <w:sz w:val="24"/>
          <w:szCs w:val="24"/>
        </w:rPr>
        <w:t>lköğretim Mezunu</w:t>
      </w:r>
    </w:p>
    <w:p w:rsidR="00536705" w:rsidRPr="00544837" w:rsidRDefault="00536705" w:rsidP="00544837">
      <w:pPr>
        <w:pStyle w:val="AralkYok"/>
        <w:rPr>
          <w:sz w:val="24"/>
          <w:szCs w:val="24"/>
        </w:rPr>
      </w:pPr>
      <w:r w:rsidRPr="00544837">
        <w:rPr>
          <w:rFonts w:cs="Calibri"/>
          <w:sz w:val="24"/>
          <w:szCs w:val="24"/>
        </w:rPr>
        <w:t> Genel Lise Mezunu</w:t>
      </w:r>
    </w:p>
    <w:p w:rsidR="00536705" w:rsidRPr="00544837" w:rsidRDefault="00536705" w:rsidP="00544837">
      <w:pPr>
        <w:pStyle w:val="AralkYok"/>
        <w:rPr>
          <w:sz w:val="24"/>
          <w:szCs w:val="24"/>
        </w:rPr>
      </w:pPr>
      <w:r w:rsidRPr="00544837">
        <w:rPr>
          <w:rFonts w:cs="Calibri"/>
          <w:sz w:val="24"/>
          <w:szCs w:val="24"/>
        </w:rPr>
        <w:t> Meslek Lisesi Mezunu</w:t>
      </w:r>
    </w:p>
    <w:p w:rsidR="00536705" w:rsidRPr="00544837" w:rsidRDefault="00536705" w:rsidP="00544837">
      <w:pPr>
        <w:pStyle w:val="AralkYok"/>
        <w:rPr>
          <w:sz w:val="24"/>
          <w:szCs w:val="24"/>
        </w:rPr>
      </w:pPr>
      <w:r w:rsidRPr="00544837">
        <w:rPr>
          <w:rFonts w:cs="Calibri"/>
          <w:sz w:val="24"/>
          <w:szCs w:val="24"/>
        </w:rPr>
        <w:t> Ön lisans Mezunu</w:t>
      </w:r>
    </w:p>
    <w:p w:rsidR="00536705" w:rsidRPr="00544837" w:rsidRDefault="00536705" w:rsidP="00544837">
      <w:pPr>
        <w:pStyle w:val="AralkYok"/>
        <w:rPr>
          <w:sz w:val="24"/>
          <w:szCs w:val="24"/>
        </w:rPr>
      </w:pPr>
      <w:r w:rsidRPr="00544837">
        <w:rPr>
          <w:rFonts w:cs="Calibri"/>
          <w:sz w:val="24"/>
          <w:szCs w:val="24"/>
        </w:rPr>
        <w:t> Üniversite Mezunu</w:t>
      </w:r>
    </w:p>
    <w:p w:rsidR="00536705" w:rsidRPr="00544837" w:rsidRDefault="00536705" w:rsidP="00544837">
      <w:pPr>
        <w:pStyle w:val="AralkYok"/>
        <w:rPr>
          <w:sz w:val="24"/>
          <w:szCs w:val="24"/>
        </w:rPr>
      </w:pPr>
      <w:r w:rsidRPr="00544837">
        <w:rPr>
          <w:rFonts w:cs="Calibri"/>
          <w:sz w:val="24"/>
          <w:szCs w:val="24"/>
        </w:rPr>
        <w:t> Yüksek Lisans / Doktora</w:t>
      </w:r>
    </w:p>
    <w:p w:rsidR="00536705" w:rsidRPr="00544837" w:rsidRDefault="00536705" w:rsidP="00544837">
      <w:pPr>
        <w:pStyle w:val="AralkYok"/>
        <w:rPr>
          <w:sz w:val="24"/>
          <w:szCs w:val="24"/>
        </w:rPr>
      </w:pPr>
      <w:r w:rsidRPr="00544837">
        <w:rPr>
          <w:sz w:val="24"/>
          <w:szCs w:val="24"/>
        </w:rPr>
        <w:t>Yaygın Eğitim kurumlarında çalışma süreniz:</w:t>
      </w:r>
    </w:p>
    <w:p w:rsidR="00536705" w:rsidRPr="00544837" w:rsidRDefault="00536705" w:rsidP="00544837">
      <w:pPr>
        <w:pStyle w:val="AralkYok"/>
        <w:rPr>
          <w:sz w:val="24"/>
          <w:szCs w:val="24"/>
        </w:rPr>
      </w:pPr>
      <w:r w:rsidRPr="00544837">
        <w:rPr>
          <w:rFonts w:cs="Calibri"/>
          <w:sz w:val="24"/>
          <w:szCs w:val="24"/>
        </w:rPr>
        <w:t> 0 - 5 Yıl</w:t>
      </w:r>
    </w:p>
    <w:p w:rsidR="00536705" w:rsidRPr="00544837" w:rsidRDefault="00536705" w:rsidP="00544837">
      <w:pPr>
        <w:pStyle w:val="AralkYok"/>
        <w:rPr>
          <w:sz w:val="24"/>
          <w:szCs w:val="24"/>
        </w:rPr>
      </w:pPr>
      <w:r w:rsidRPr="00544837">
        <w:rPr>
          <w:rFonts w:cs="Calibri"/>
          <w:sz w:val="24"/>
          <w:szCs w:val="24"/>
        </w:rPr>
        <w:t> 6 - 10 Yıl</w:t>
      </w:r>
    </w:p>
    <w:p w:rsidR="00536705" w:rsidRPr="00544837" w:rsidRDefault="00536705" w:rsidP="00544837">
      <w:pPr>
        <w:pStyle w:val="AralkYok"/>
        <w:rPr>
          <w:sz w:val="24"/>
          <w:szCs w:val="24"/>
        </w:rPr>
      </w:pPr>
      <w:r w:rsidRPr="00544837">
        <w:rPr>
          <w:rFonts w:cs="Calibri"/>
          <w:sz w:val="24"/>
          <w:szCs w:val="24"/>
        </w:rPr>
        <w:t> 11 -15 Yıl</w:t>
      </w:r>
    </w:p>
    <w:p w:rsidR="00536705" w:rsidRPr="00544837" w:rsidRDefault="00536705" w:rsidP="00544837">
      <w:pPr>
        <w:pStyle w:val="AralkYok"/>
        <w:rPr>
          <w:sz w:val="24"/>
          <w:szCs w:val="24"/>
        </w:rPr>
      </w:pPr>
      <w:r w:rsidRPr="00544837">
        <w:rPr>
          <w:rFonts w:cs="Calibri"/>
          <w:sz w:val="24"/>
          <w:szCs w:val="24"/>
        </w:rPr>
        <w:t> 16 - 20 Yıl</w:t>
      </w:r>
    </w:p>
    <w:p w:rsidR="00536705" w:rsidRPr="00544837" w:rsidRDefault="00536705" w:rsidP="00544837">
      <w:pPr>
        <w:pStyle w:val="AralkYok"/>
        <w:rPr>
          <w:sz w:val="24"/>
          <w:szCs w:val="24"/>
        </w:rPr>
      </w:pPr>
      <w:r w:rsidRPr="00544837">
        <w:rPr>
          <w:rFonts w:cs="Calibri"/>
          <w:sz w:val="24"/>
          <w:szCs w:val="24"/>
        </w:rPr>
        <w:t> 21 Yıl ve Üzeri</w:t>
      </w:r>
    </w:p>
    <w:p w:rsidR="00536705" w:rsidRPr="00544837" w:rsidRDefault="00536705" w:rsidP="00544837">
      <w:pPr>
        <w:pStyle w:val="AralkYok"/>
        <w:rPr>
          <w:sz w:val="24"/>
          <w:szCs w:val="24"/>
        </w:rPr>
      </w:pPr>
      <w:r w:rsidRPr="00544837">
        <w:rPr>
          <w:sz w:val="24"/>
          <w:szCs w:val="24"/>
        </w:rPr>
        <w:t>Modüllerin içerikleri amaçları ile uyumludur.</w:t>
      </w:r>
    </w:p>
    <w:p w:rsidR="00536705" w:rsidRPr="00544837" w:rsidRDefault="00536705" w:rsidP="00544837">
      <w:pPr>
        <w:pStyle w:val="AralkYok"/>
        <w:rPr>
          <w:sz w:val="24"/>
          <w:szCs w:val="24"/>
        </w:rPr>
      </w:pPr>
      <w:r w:rsidRPr="00544837">
        <w:rPr>
          <w:rFonts w:cs="Calibri"/>
          <w:sz w:val="24"/>
          <w:szCs w:val="24"/>
        </w:rPr>
        <w:t> Katılıyorum</w:t>
      </w:r>
    </w:p>
    <w:p w:rsidR="00536705" w:rsidRPr="00544837" w:rsidRDefault="00536705" w:rsidP="00544837">
      <w:pPr>
        <w:pStyle w:val="AralkYok"/>
        <w:rPr>
          <w:sz w:val="24"/>
          <w:szCs w:val="24"/>
        </w:rPr>
      </w:pPr>
      <w:r w:rsidRPr="00544837">
        <w:rPr>
          <w:rFonts w:cs="Calibri"/>
          <w:sz w:val="24"/>
          <w:szCs w:val="24"/>
        </w:rPr>
        <w:t> Kısmen Katılıyorum</w:t>
      </w:r>
    </w:p>
    <w:p w:rsidR="00536705" w:rsidRPr="00544837" w:rsidRDefault="00536705" w:rsidP="00544837">
      <w:pPr>
        <w:pStyle w:val="AralkYok"/>
        <w:rPr>
          <w:sz w:val="24"/>
          <w:szCs w:val="24"/>
        </w:rPr>
      </w:pPr>
      <w:r w:rsidRPr="00544837">
        <w:rPr>
          <w:rFonts w:cs="Calibri"/>
          <w:sz w:val="24"/>
          <w:szCs w:val="24"/>
        </w:rPr>
        <w:t> Katılmıyorum</w:t>
      </w:r>
    </w:p>
    <w:p w:rsidR="00536705" w:rsidRPr="00544837" w:rsidRDefault="00536705" w:rsidP="00544837">
      <w:pPr>
        <w:pStyle w:val="AralkYok"/>
        <w:rPr>
          <w:sz w:val="24"/>
          <w:szCs w:val="24"/>
        </w:rPr>
      </w:pPr>
      <w:r w:rsidRPr="00544837">
        <w:rPr>
          <w:sz w:val="24"/>
          <w:szCs w:val="24"/>
        </w:rPr>
        <w:t>Merkezimizdeki mesleki eğitim kursları bölgenin istihdam olanakları ile uyumludur.</w:t>
      </w:r>
    </w:p>
    <w:p w:rsidR="00536705" w:rsidRPr="00544837" w:rsidRDefault="00536705" w:rsidP="00544837">
      <w:pPr>
        <w:pStyle w:val="AralkYok"/>
        <w:rPr>
          <w:sz w:val="24"/>
          <w:szCs w:val="24"/>
        </w:rPr>
      </w:pPr>
      <w:r w:rsidRPr="00544837">
        <w:rPr>
          <w:rFonts w:cs="Calibri"/>
          <w:sz w:val="24"/>
          <w:szCs w:val="24"/>
        </w:rPr>
        <w:t> Katılıyorum</w:t>
      </w:r>
    </w:p>
    <w:p w:rsidR="00536705" w:rsidRPr="00544837" w:rsidRDefault="00536705" w:rsidP="00544837">
      <w:pPr>
        <w:pStyle w:val="AralkYok"/>
        <w:rPr>
          <w:sz w:val="24"/>
          <w:szCs w:val="24"/>
        </w:rPr>
      </w:pPr>
      <w:r w:rsidRPr="00544837">
        <w:rPr>
          <w:rFonts w:cs="Calibri"/>
          <w:sz w:val="24"/>
          <w:szCs w:val="24"/>
        </w:rPr>
        <w:t> Kısmen Katılıyorum</w:t>
      </w:r>
    </w:p>
    <w:p w:rsidR="00536705" w:rsidRPr="00544837" w:rsidRDefault="00536705" w:rsidP="00544837">
      <w:pPr>
        <w:pStyle w:val="AralkYok"/>
        <w:rPr>
          <w:sz w:val="24"/>
          <w:szCs w:val="24"/>
        </w:rPr>
      </w:pPr>
      <w:r w:rsidRPr="00544837">
        <w:rPr>
          <w:rFonts w:cs="Calibri"/>
          <w:sz w:val="24"/>
          <w:szCs w:val="24"/>
        </w:rPr>
        <w:t> Katılmıyorum</w:t>
      </w:r>
    </w:p>
    <w:p w:rsidR="00983487" w:rsidRPr="00544837" w:rsidRDefault="00983487" w:rsidP="00544837">
      <w:pPr>
        <w:pStyle w:val="AralkYok"/>
        <w:rPr>
          <w:sz w:val="24"/>
          <w:szCs w:val="24"/>
        </w:rPr>
      </w:pPr>
      <w:r w:rsidRPr="00544837">
        <w:rPr>
          <w:sz w:val="24"/>
          <w:szCs w:val="24"/>
        </w:rPr>
        <w:t>KURSİYER ANKETİ</w:t>
      </w:r>
    </w:p>
    <w:p w:rsidR="00983487" w:rsidRPr="00544837" w:rsidRDefault="00983487" w:rsidP="00544837">
      <w:pPr>
        <w:pStyle w:val="AralkYok"/>
        <w:rPr>
          <w:sz w:val="24"/>
          <w:szCs w:val="24"/>
        </w:rPr>
      </w:pPr>
      <w:r w:rsidRPr="00544837">
        <w:rPr>
          <w:sz w:val="24"/>
          <w:szCs w:val="24"/>
        </w:rPr>
        <w:t>Durumunuz aşağıdakilerden hangisine uymaktadır?</w:t>
      </w:r>
    </w:p>
    <w:p w:rsidR="00983487" w:rsidRPr="00544837" w:rsidRDefault="00983487" w:rsidP="00544837">
      <w:pPr>
        <w:pStyle w:val="AralkYok"/>
        <w:rPr>
          <w:sz w:val="24"/>
          <w:szCs w:val="24"/>
        </w:rPr>
      </w:pPr>
      <w:r w:rsidRPr="00544837">
        <w:rPr>
          <w:rFonts w:cs="Calibri"/>
          <w:sz w:val="24"/>
          <w:szCs w:val="24"/>
        </w:rPr>
        <w:t> Çalışıyor</w:t>
      </w:r>
    </w:p>
    <w:p w:rsidR="00983487" w:rsidRPr="00544837" w:rsidRDefault="00983487" w:rsidP="00544837">
      <w:pPr>
        <w:pStyle w:val="AralkYok"/>
        <w:rPr>
          <w:sz w:val="24"/>
          <w:szCs w:val="24"/>
        </w:rPr>
      </w:pPr>
      <w:r w:rsidRPr="00544837">
        <w:rPr>
          <w:rFonts w:cs="Calibri"/>
          <w:sz w:val="24"/>
          <w:szCs w:val="24"/>
        </w:rPr>
        <w:t> Çalışmıyor</w:t>
      </w:r>
    </w:p>
    <w:p w:rsidR="00983487" w:rsidRPr="00544837" w:rsidRDefault="00983487" w:rsidP="00544837">
      <w:pPr>
        <w:pStyle w:val="AralkYok"/>
        <w:rPr>
          <w:sz w:val="24"/>
          <w:szCs w:val="24"/>
        </w:rPr>
      </w:pPr>
      <w:r w:rsidRPr="00544837">
        <w:rPr>
          <w:rFonts w:cs="Calibri"/>
          <w:sz w:val="24"/>
          <w:szCs w:val="24"/>
        </w:rPr>
        <w:lastRenderedPageBreak/>
        <w:t> Öğrenci</w:t>
      </w:r>
    </w:p>
    <w:p w:rsidR="00983487" w:rsidRPr="00544837" w:rsidRDefault="00983487" w:rsidP="00544837">
      <w:pPr>
        <w:pStyle w:val="AralkYok"/>
        <w:rPr>
          <w:sz w:val="24"/>
          <w:szCs w:val="24"/>
        </w:rPr>
      </w:pPr>
      <w:r w:rsidRPr="00544837">
        <w:rPr>
          <w:rFonts w:cs="Calibri"/>
          <w:sz w:val="24"/>
          <w:szCs w:val="24"/>
        </w:rPr>
        <w:t> Emekli</w:t>
      </w:r>
    </w:p>
    <w:p w:rsidR="00983487" w:rsidRPr="00544837" w:rsidRDefault="00983487" w:rsidP="00544837">
      <w:pPr>
        <w:pStyle w:val="AralkYok"/>
        <w:rPr>
          <w:sz w:val="24"/>
          <w:szCs w:val="24"/>
        </w:rPr>
      </w:pPr>
      <w:r w:rsidRPr="00544837">
        <w:rPr>
          <w:sz w:val="24"/>
          <w:szCs w:val="24"/>
        </w:rPr>
        <w:t>Kurslarımızı tercih etme sebebiniz?</w:t>
      </w:r>
    </w:p>
    <w:p w:rsidR="00983487" w:rsidRPr="00544837" w:rsidRDefault="00983487" w:rsidP="00544837">
      <w:pPr>
        <w:pStyle w:val="AralkYok"/>
        <w:rPr>
          <w:sz w:val="24"/>
          <w:szCs w:val="24"/>
        </w:rPr>
      </w:pPr>
      <w:r w:rsidRPr="00544837">
        <w:rPr>
          <w:rFonts w:cs="Calibri"/>
          <w:sz w:val="24"/>
          <w:szCs w:val="24"/>
        </w:rPr>
        <w:t> Kişisel gelişimimi artırmak</w:t>
      </w:r>
    </w:p>
    <w:p w:rsidR="00983487" w:rsidRPr="00544837" w:rsidRDefault="00983487" w:rsidP="00544837">
      <w:pPr>
        <w:pStyle w:val="AralkYok"/>
        <w:rPr>
          <w:sz w:val="24"/>
          <w:szCs w:val="24"/>
        </w:rPr>
      </w:pPr>
      <w:r w:rsidRPr="00544837">
        <w:rPr>
          <w:rFonts w:cs="Calibri"/>
          <w:sz w:val="24"/>
          <w:szCs w:val="24"/>
        </w:rPr>
        <w:t> Sosyal faaliyetlerde bulunmak</w:t>
      </w:r>
    </w:p>
    <w:p w:rsidR="00983487" w:rsidRPr="00544837" w:rsidRDefault="00983487" w:rsidP="00544837">
      <w:pPr>
        <w:pStyle w:val="AralkYok"/>
        <w:rPr>
          <w:sz w:val="24"/>
          <w:szCs w:val="24"/>
        </w:rPr>
      </w:pPr>
      <w:r w:rsidRPr="00544837">
        <w:rPr>
          <w:rFonts w:cs="Calibri"/>
          <w:sz w:val="24"/>
          <w:szCs w:val="24"/>
        </w:rPr>
        <w:t> Kursun iş bulmada yardımcı olması</w:t>
      </w:r>
    </w:p>
    <w:p w:rsidR="00983487" w:rsidRPr="00544837" w:rsidRDefault="00983487" w:rsidP="00544837">
      <w:pPr>
        <w:pStyle w:val="AralkYok"/>
        <w:rPr>
          <w:sz w:val="24"/>
          <w:szCs w:val="24"/>
        </w:rPr>
      </w:pPr>
      <w:r w:rsidRPr="00544837">
        <w:rPr>
          <w:rFonts w:cs="Calibri"/>
          <w:sz w:val="24"/>
          <w:szCs w:val="24"/>
        </w:rPr>
        <w:t> Mesleki gelişimimi artırmak</w:t>
      </w:r>
    </w:p>
    <w:p w:rsidR="00983487" w:rsidRPr="00544837" w:rsidRDefault="00983487" w:rsidP="00544837">
      <w:pPr>
        <w:pStyle w:val="AralkYok"/>
        <w:rPr>
          <w:sz w:val="24"/>
          <w:szCs w:val="24"/>
        </w:rPr>
      </w:pPr>
      <w:r w:rsidRPr="00544837">
        <w:rPr>
          <w:rFonts w:cs="Calibri"/>
          <w:sz w:val="24"/>
          <w:szCs w:val="24"/>
        </w:rPr>
        <w:t> Boş zamanlarımı değerlen</w:t>
      </w:r>
      <w:r w:rsidRPr="00544837">
        <w:rPr>
          <w:sz w:val="24"/>
          <w:szCs w:val="24"/>
        </w:rPr>
        <w:t>dirmek</w:t>
      </w:r>
    </w:p>
    <w:p w:rsidR="00983487" w:rsidRPr="00544837" w:rsidRDefault="00983487" w:rsidP="00544837">
      <w:pPr>
        <w:pStyle w:val="AralkYok"/>
        <w:rPr>
          <w:sz w:val="24"/>
          <w:szCs w:val="24"/>
        </w:rPr>
      </w:pPr>
      <w:r w:rsidRPr="00544837">
        <w:rPr>
          <w:sz w:val="24"/>
          <w:szCs w:val="24"/>
        </w:rPr>
        <w:t>Kurs faaliyetlerinden nasıl haberdar oluyorsunuz?</w:t>
      </w:r>
    </w:p>
    <w:p w:rsidR="00983487" w:rsidRPr="00544837" w:rsidRDefault="00983487" w:rsidP="00544837">
      <w:pPr>
        <w:pStyle w:val="AralkYok"/>
        <w:rPr>
          <w:sz w:val="24"/>
          <w:szCs w:val="24"/>
        </w:rPr>
      </w:pPr>
      <w:r w:rsidRPr="00544837">
        <w:rPr>
          <w:rFonts w:cs="Calibri"/>
          <w:sz w:val="24"/>
          <w:szCs w:val="24"/>
        </w:rPr>
        <w:t> Çevremden</w:t>
      </w:r>
    </w:p>
    <w:p w:rsidR="00983487" w:rsidRPr="00544837" w:rsidRDefault="00983487" w:rsidP="00544837">
      <w:pPr>
        <w:pStyle w:val="AralkYok"/>
        <w:rPr>
          <w:sz w:val="24"/>
          <w:szCs w:val="24"/>
        </w:rPr>
      </w:pPr>
      <w:r w:rsidRPr="00544837">
        <w:rPr>
          <w:rFonts w:cs="Calibri"/>
          <w:sz w:val="24"/>
          <w:szCs w:val="24"/>
        </w:rPr>
        <w:t> İnternet Sitesinden</w:t>
      </w:r>
    </w:p>
    <w:p w:rsidR="00983487" w:rsidRPr="00544837" w:rsidRDefault="00983487" w:rsidP="00544837">
      <w:pPr>
        <w:pStyle w:val="AralkYok"/>
        <w:rPr>
          <w:sz w:val="24"/>
          <w:szCs w:val="24"/>
        </w:rPr>
      </w:pPr>
      <w:r w:rsidRPr="00544837">
        <w:rPr>
          <w:rFonts w:cs="Calibri"/>
          <w:sz w:val="24"/>
          <w:szCs w:val="24"/>
        </w:rPr>
        <w:t> Yerel/ulusal gazete, dergi, televizyon, afiş, ilan, broşür vb.</w:t>
      </w:r>
    </w:p>
    <w:p w:rsidR="00983487" w:rsidRPr="00544837" w:rsidRDefault="00983487" w:rsidP="00544837">
      <w:pPr>
        <w:pStyle w:val="AralkYok"/>
        <w:rPr>
          <w:sz w:val="24"/>
          <w:szCs w:val="24"/>
        </w:rPr>
      </w:pPr>
      <w:r w:rsidRPr="00544837">
        <w:rPr>
          <w:rFonts w:cs="Calibri"/>
          <w:sz w:val="24"/>
          <w:szCs w:val="24"/>
        </w:rPr>
        <w:t> Sergi, fuar, yarışma, gezi, sempozyum vb. türü etkinliklerden</w:t>
      </w:r>
    </w:p>
    <w:p w:rsidR="00983487" w:rsidRPr="00544837" w:rsidRDefault="00983487" w:rsidP="00544837">
      <w:pPr>
        <w:pStyle w:val="AralkYok"/>
        <w:rPr>
          <w:sz w:val="24"/>
          <w:szCs w:val="24"/>
        </w:rPr>
      </w:pPr>
      <w:r w:rsidRPr="00544837">
        <w:rPr>
          <w:rFonts w:cs="Calibri"/>
          <w:sz w:val="24"/>
          <w:szCs w:val="24"/>
        </w:rPr>
        <w:t xml:space="preserve"> Öğretmenlerin yaptığı alan tarama </w:t>
      </w:r>
      <w:r w:rsidRPr="00544837">
        <w:rPr>
          <w:sz w:val="24"/>
          <w:szCs w:val="24"/>
        </w:rPr>
        <w:t>çalışmalarından</w:t>
      </w:r>
    </w:p>
    <w:p w:rsidR="00536705" w:rsidRPr="00544837" w:rsidRDefault="00983487" w:rsidP="00544837">
      <w:pPr>
        <w:pStyle w:val="AralkYok"/>
        <w:rPr>
          <w:sz w:val="24"/>
          <w:szCs w:val="24"/>
        </w:rPr>
      </w:pPr>
      <w:r w:rsidRPr="00544837">
        <w:rPr>
          <w:sz w:val="24"/>
          <w:szCs w:val="24"/>
        </w:rPr>
        <w:t>Kurs süreleri sizce nasıldı?</w:t>
      </w:r>
    </w:p>
    <w:p w:rsidR="00983487" w:rsidRPr="00544837" w:rsidRDefault="00983487" w:rsidP="00544837">
      <w:pPr>
        <w:pStyle w:val="AralkYok"/>
        <w:rPr>
          <w:sz w:val="24"/>
          <w:szCs w:val="24"/>
        </w:rPr>
      </w:pPr>
      <w:r w:rsidRPr="00544837">
        <w:rPr>
          <w:rFonts w:cs="Calibri"/>
          <w:sz w:val="24"/>
          <w:szCs w:val="24"/>
        </w:rPr>
        <w:t> Uzundu</w:t>
      </w:r>
    </w:p>
    <w:p w:rsidR="00983487" w:rsidRPr="00544837" w:rsidRDefault="00983487" w:rsidP="00544837">
      <w:pPr>
        <w:pStyle w:val="AralkYok"/>
        <w:rPr>
          <w:sz w:val="24"/>
          <w:szCs w:val="24"/>
        </w:rPr>
      </w:pPr>
      <w:r w:rsidRPr="00544837">
        <w:rPr>
          <w:rFonts w:cs="Calibri"/>
          <w:sz w:val="24"/>
          <w:szCs w:val="24"/>
        </w:rPr>
        <w:t> Yeterliydi</w:t>
      </w:r>
    </w:p>
    <w:p w:rsidR="00983487" w:rsidRPr="00544837" w:rsidRDefault="00983487" w:rsidP="00544837">
      <w:pPr>
        <w:pStyle w:val="AralkYok"/>
        <w:rPr>
          <w:sz w:val="24"/>
          <w:szCs w:val="24"/>
        </w:rPr>
      </w:pPr>
      <w:r w:rsidRPr="00544837">
        <w:rPr>
          <w:rFonts w:cs="Calibri"/>
          <w:sz w:val="24"/>
          <w:szCs w:val="24"/>
        </w:rPr>
        <w:t> Kısaydı</w:t>
      </w:r>
    </w:p>
    <w:p w:rsidR="00432725" w:rsidRPr="00983487" w:rsidRDefault="00432725" w:rsidP="00983487">
      <w:pPr>
        <w:tabs>
          <w:tab w:val="left" w:pos="4350"/>
        </w:tabs>
        <w:rPr>
          <w:rFonts w:cs="Calibri"/>
          <w:b/>
        </w:rPr>
      </w:pPr>
      <w:r>
        <w:rPr>
          <w:rFonts w:cs="Calibri"/>
          <w:b/>
          <w:noProof/>
        </w:rPr>
        <w:lastRenderedPageBreak/>
        <w:drawing>
          <wp:inline distT="0" distB="0" distL="0" distR="0">
            <wp:extent cx="7557516" cy="5573268"/>
            <wp:effectExtent l="19050" t="0" r="5334" b="0"/>
            <wp:docPr id="10" name="9 Resim" descr="S22C-6e24060309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2C-6e24060309520.jpg"/>
                    <pic:cNvPicPr/>
                  </pic:nvPicPr>
                  <pic:blipFill>
                    <a:blip r:embed="rId33"/>
                    <a:stretch>
                      <a:fillRect/>
                    </a:stretch>
                  </pic:blipFill>
                  <pic:spPr>
                    <a:xfrm>
                      <a:off x="0" y="0"/>
                      <a:ext cx="7557516" cy="5573268"/>
                    </a:xfrm>
                    <a:prstGeom prst="rect">
                      <a:avLst/>
                    </a:prstGeom>
                  </pic:spPr>
                </pic:pic>
              </a:graphicData>
            </a:graphic>
          </wp:inline>
        </w:drawing>
      </w:r>
    </w:p>
    <w:sectPr w:rsidR="00432725" w:rsidRPr="00983487" w:rsidSect="004E5925">
      <w:footerReference w:type="first" r:id="rId34"/>
      <w:pgSz w:w="16838" w:h="11906" w:orient="landscape"/>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D7769D" w15:done="0"/>
  <w15:commentEx w15:paraId="29AD83AF" w15:done="0"/>
  <w15:commentEx w15:paraId="00A1AAB8" w15:done="0"/>
  <w15:commentEx w15:paraId="551EF5A9" w15:done="0"/>
  <w15:commentEx w15:paraId="2107ABF3" w15:done="0"/>
  <w15:commentEx w15:paraId="73E6E608" w15:done="0"/>
  <w15:commentEx w15:paraId="7C13BC3C" w15:done="0"/>
  <w15:commentEx w15:paraId="76F1B4C7" w15:done="0"/>
  <w15:commentEx w15:paraId="76AF9604" w15:done="0"/>
  <w15:commentEx w15:paraId="1BFD88ED" w15:done="0"/>
  <w15:commentEx w15:paraId="687A9FB9" w15:done="0"/>
  <w15:commentEx w15:paraId="7DC829E7" w15:done="0"/>
  <w15:commentEx w15:paraId="02FC8DEA" w15:done="0"/>
  <w15:commentEx w15:paraId="2DDCFB63" w15:done="0"/>
  <w15:commentEx w15:paraId="11A4D358" w15:done="0"/>
  <w15:commentEx w15:paraId="7B4CA14B" w15:done="0"/>
  <w15:commentEx w15:paraId="20AC35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658" w:rsidRDefault="002A1658" w:rsidP="00DC3C73">
      <w:pPr>
        <w:spacing w:after="0" w:line="240" w:lineRule="auto"/>
      </w:pPr>
      <w:r>
        <w:separator/>
      </w:r>
    </w:p>
  </w:endnote>
  <w:endnote w:type="continuationSeparator" w:id="1">
    <w:p w:rsidR="002A1658" w:rsidRDefault="002A1658"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A2"/>
    <w:family w:val="swiss"/>
    <w:pitch w:val="variable"/>
    <w:sig w:usb0="00000001"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dobe Garamond Pro Bold">
    <w:panose1 w:val="00000000000000000000"/>
    <w:charset w:val="00"/>
    <w:family w:val="roman"/>
    <w:notTrueType/>
    <w:pitch w:val="variable"/>
    <w:sig w:usb0="00000007"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B7" w:rsidRDefault="00D84B45">
    <w:pPr>
      <w:pStyle w:val="Altbilgi"/>
      <w:jc w:val="right"/>
    </w:pPr>
    <w:r>
      <w:rPr>
        <w:noProof/>
      </w:rPr>
      <w:fldChar w:fldCharType="begin"/>
    </w:r>
    <w:r w:rsidR="005235B7">
      <w:rPr>
        <w:noProof/>
      </w:rPr>
      <w:instrText>PAGE   \* MERGEFORMAT</w:instrText>
    </w:r>
    <w:r>
      <w:rPr>
        <w:noProof/>
      </w:rPr>
      <w:fldChar w:fldCharType="separate"/>
    </w:r>
    <w:r w:rsidR="00A263D1">
      <w:rPr>
        <w:noProof/>
      </w:rPr>
      <w:t>41</w:t>
    </w:r>
    <w:r>
      <w:rPr>
        <w:noProof/>
      </w:rPr>
      <w:fldChar w:fldCharType="end"/>
    </w:r>
  </w:p>
  <w:p w:rsidR="005235B7" w:rsidRDefault="005235B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B7" w:rsidRDefault="00D84B45">
    <w:pPr>
      <w:pStyle w:val="Altbilgi"/>
      <w:jc w:val="right"/>
    </w:pPr>
    <w:r>
      <w:rPr>
        <w:noProof/>
      </w:rPr>
      <w:fldChar w:fldCharType="begin"/>
    </w:r>
    <w:r w:rsidR="005235B7">
      <w:rPr>
        <w:noProof/>
      </w:rPr>
      <w:instrText>PAGE   \* MERGEFORMAT</w:instrText>
    </w:r>
    <w:r>
      <w:rPr>
        <w:noProof/>
      </w:rPr>
      <w:fldChar w:fldCharType="separate"/>
    </w:r>
    <w:r w:rsidR="005235B7">
      <w:rPr>
        <w:noProof/>
      </w:rPr>
      <w:t>i</w:t>
    </w:r>
    <w:r>
      <w:rPr>
        <w:noProof/>
      </w:rPr>
      <w:fldChar w:fldCharType="end"/>
    </w:r>
  </w:p>
  <w:p w:rsidR="005235B7" w:rsidRDefault="005235B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B7" w:rsidRDefault="00D84B45">
    <w:pPr>
      <w:pStyle w:val="Altbilgi"/>
      <w:jc w:val="right"/>
    </w:pPr>
    <w:r>
      <w:rPr>
        <w:noProof/>
      </w:rPr>
      <w:fldChar w:fldCharType="begin"/>
    </w:r>
    <w:r w:rsidR="005235B7">
      <w:rPr>
        <w:noProof/>
      </w:rPr>
      <w:instrText>PAGE   \* MERGEFORMAT</w:instrText>
    </w:r>
    <w:r>
      <w:rPr>
        <w:noProof/>
      </w:rPr>
      <w:fldChar w:fldCharType="separate"/>
    </w:r>
    <w:r w:rsidR="005235B7">
      <w:rPr>
        <w:noProof/>
      </w:rPr>
      <w:t>1</w:t>
    </w:r>
    <w:r>
      <w:rPr>
        <w:noProof/>
      </w:rPr>
      <w:fldChar w:fldCharType="end"/>
    </w:r>
  </w:p>
  <w:p w:rsidR="005235B7" w:rsidRDefault="005235B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658" w:rsidRDefault="002A1658" w:rsidP="00DC3C73">
      <w:pPr>
        <w:spacing w:after="0" w:line="240" w:lineRule="auto"/>
      </w:pPr>
      <w:r>
        <w:separator/>
      </w:r>
    </w:p>
  </w:footnote>
  <w:footnote w:type="continuationSeparator" w:id="1">
    <w:p w:rsidR="002A1658" w:rsidRDefault="002A1658"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B7" w:rsidRPr="00A40B5B" w:rsidRDefault="005235B7"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236FE"/>
    <w:multiLevelType w:val="hybridMultilevel"/>
    <w:tmpl w:val="CC1C08F8"/>
    <w:lvl w:ilvl="0" w:tplc="7C88DF58">
      <w:start w:val="1"/>
      <w:numFmt w:val="bullet"/>
      <w:lvlText w:val="•"/>
      <w:lvlJc w:val="left"/>
      <w:pPr>
        <w:tabs>
          <w:tab w:val="num" w:pos="720"/>
        </w:tabs>
        <w:ind w:left="720" w:hanging="360"/>
      </w:pPr>
      <w:rPr>
        <w:rFonts w:ascii="Times New Roman" w:hAnsi="Times New Roman" w:hint="default"/>
      </w:rPr>
    </w:lvl>
    <w:lvl w:ilvl="1" w:tplc="CEA63D50" w:tentative="1">
      <w:start w:val="1"/>
      <w:numFmt w:val="bullet"/>
      <w:lvlText w:val="•"/>
      <w:lvlJc w:val="left"/>
      <w:pPr>
        <w:tabs>
          <w:tab w:val="num" w:pos="1440"/>
        </w:tabs>
        <w:ind w:left="1440" w:hanging="360"/>
      </w:pPr>
      <w:rPr>
        <w:rFonts w:ascii="Times New Roman" w:hAnsi="Times New Roman" w:hint="default"/>
      </w:rPr>
    </w:lvl>
    <w:lvl w:ilvl="2" w:tplc="8E2EF07E" w:tentative="1">
      <w:start w:val="1"/>
      <w:numFmt w:val="bullet"/>
      <w:lvlText w:val="•"/>
      <w:lvlJc w:val="left"/>
      <w:pPr>
        <w:tabs>
          <w:tab w:val="num" w:pos="2160"/>
        </w:tabs>
        <w:ind w:left="2160" w:hanging="360"/>
      </w:pPr>
      <w:rPr>
        <w:rFonts w:ascii="Times New Roman" w:hAnsi="Times New Roman" w:hint="default"/>
      </w:rPr>
    </w:lvl>
    <w:lvl w:ilvl="3" w:tplc="CCD6D984" w:tentative="1">
      <w:start w:val="1"/>
      <w:numFmt w:val="bullet"/>
      <w:lvlText w:val="•"/>
      <w:lvlJc w:val="left"/>
      <w:pPr>
        <w:tabs>
          <w:tab w:val="num" w:pos="2880"/>
        </w:tabs>
        <w:ind w:left="2880" w:hanging="360"/>
      </w:pPr>
      <w:rPr>
        <w:rFonts w:ascii="Times New Roman" w:hAnsi="Times New Roman" w:hint="default"/>
      </w:rPr>
    </w:lvl>
    <w:lvl w:ilvl="4" w:tplc="3CB2C564" w:tentative="1">
      <w:start w:val="1"/>
      <w:numFmt w:val="bullet"/>
      <w:lvlText w:val="•"/>
      <w:lvlJc w:val="left"/>
      <w:pPr>
        <w:tabs>
          <w:tab w:val="num" w:pos="3600"/>
        </w:tabs>
        <w:ind w:left="3600" w:hanging="360"/>
      </w:pPr>
      <w:rPr>
        <w:rFonts w:ascii="Times New Roman" w:hAnsi="Times New Roman" w:hint="default"/>
      </w:rPr>
    </w:lvl>
    <w:lvl w:ilvl="5" w:tplc="02664990" w:tentative="1">
      <w:start w:val="1"/>
      <w:numFmt w:val="bullet"/>
      <w:lvlText w:val="•"/>
      <w:lvlJc w:val="left"/>
      <w:pPr>
        <w:tabs>
          <w:tab w:val="num" w:pos="4320"/>
        </w:tabs>
        <w:ind w:left="4320" w:hanging="360"/>
      </w:pPr>
      <w:rPr>
        <w:rFonts w:ascii="Times New Roman" w:hAnsi="Times New Roman" w:hint="default"/>
      </w:rPr>
    </w:lvl>
    <w:lvl w:ilvl="6" w:tplc="905A4114" w:tentative="1">
      <w:start w:val="1"/>
      <w:numFmt w:val="bullet"/>
      <w:lvlText w:val="•"/>
      <w:lvlJc w:val="left"/>
      <w:pPr>
        <w:tabs>
          <w:tab w:val="num" w:pos="5040"/>
        </w:tabs>
        <w:ind w:left="5040" w:hanging="360"/>
      </w:pPr>
      <w:rPr>
        <w:rFonts w:ascii="Times New Roman" w:hAnsi="Times New Roman" w:hint="default"/>
      </w:rPr>
    </w:lvl>
    <w:lvl w:ilvl="7" w:tplc="04E62D7A" w:tentative="1">
      <w:start w:val="1"/>
      <w:numFmt w:val="bullet"/>
      <w:lvlText w:val="•"/>
      <w:lvlJc w:val="left"/>
      <w:pPr>
        <w:tabs>
          <w:tab w:val="num" w:pos="5760"/>
        </w:tabs>
        <w:ind w:left="5760" w:hanging="360"/>
      </w:pPr>
      <w:rPr>
        <w:rFonts w:ascii="Times New Roman" w:hAnsi="Times New Roman" w:hint="default"/>
      </w:rPr>
    </w:lvl>
    <w:lvl w:ilvl="8" w:tplc="0FC07B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5FA211A4"/>
    <w:multiLevelType w:val="hybridMultilevel"/>
    <w:tmpl w:val="D51C4EE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BD6349E"/>
    <w:multiLevelType w:val="hybridMultilevel"/>
    <w:tmpl w:val="982AF1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E6D0CC2"/>
    <w:multiLevelType w:val="hybridMultilevel"/>
    <w:tmpl w:val="3F9254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5965F67"/>
    <w:multiLevelType w:val="hybridMultilevel"/>
    <w:tmpl w:val="5A4ED5A0"/>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00362D"/>
    <w:multiLevelType w:val="hybridMultilevel"/>
    <w:tmpl w:val="587615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BF40181"/>
    <w:multiLevelType w:val="hybridMultilevel"/>
    <w:tmpl w:val="B268B4A2"/>
    <w:lvl w:ilvl="0" w:tplc="AB8C8B04">
      <w:start w:val="1"/>
      <w:numFmt w:val="decimal"/>
      <w:lvlText w:val="%1."/>
      <w:lvlJc w:val="left"/>
      <w:pPr>
        <w:ind w:left="718" w:hanging="570"/>
      </w:pPr>
      <w:rPr>
        <w:rFonts w:ascii="Book Antiqua" w:hAnsi="Book Antiqua" w:cs="Georgia" w:hint="default"/>
        <w:sz w:val="24"/>
      </w:rPr>
    </w:lvl>
    <w:lvl w:ilvl="1" w:tplc="041F0019" w:tentative="1">
      <w:start w:val="1"/>
      <w:numFmt w:val="lowerLetter"/>
      <w:lvlText w:val="%2."/>
      <w:lvlJc w:val="left"/>
      <w:pPr>
        <w:ind w:left="1228" w:hanging="360"/>
      </w:pPr>
    </w:lvl>
    <w:lvl w:ilvl="2" w:tplc="041F001B" w:tentative="1">
      <w:start w:val="1"/>
      <w:numFmt w:val="lowerRoman"/>
      <w:lvlText w:val="%3."/>
      <w:lvlJc w:val="right"/>
      <w:pPr>
        <w:ind w:left="1948" w:hanging="180"/>
      </w:pPr>
    </w:lvl>
    <w:lvl w:ilvl="3" w:tplc="041F000F" w:tentative="1">
      <w:start w:val="1"/>
      <w:numFmt w:val="decimal"/>
      <w:lvlText w:val="%4."/>
      <w:lvlJc w:val="left"/>
      <w:pPr>
        <w:ind w:left="2668" w:hanging="360"/>
      </w:pPr>
    </w:lvl>
    <w:lvl w:ilvl="4" w:tplc="041F0019" w:tentative="1">
      <w:start w:val="1"/>
      <w:numFmt w:val="lowerLetter"/>
      <w:lvlText w:val="%5."/>
      <w:lvlJc w:val="left"/>
      <w:pPr>
        <w:ind w:left="3388" w:hanging="360"/>
      </w:pPr>
    </w:lvl>
    <w:lvl w:ilvl="5" w:tplc="041F001B" w:tentative="1">
      <w:start w:val="1"/>
      <w:numFmt w:val="lowerRoman"/>
      <w:lvlText w:val="%6."/>
      <w:lvlJc w:val="right"/>
      <w:pPr>
        <w:ind w:left="4108" w:hanging="180"/>
      </w:pPr>
    </w:lvl>
    <w:lvl w:ilvl="6" w:tplc="041F000F" w:tentative="1">
      <w:start w:val="1"/>
      <w:numFmt w:val="decimal"/>
      <w:lvlText w:val="%7."/>
      <w:lvlJc w:val="left"/>
      <w:pPr>
        <w:ind w:left="4828" w:hanging="360"/>
      </w:pPr>
    </w:lvl>
    <w:lvl w:ilvl="7" w:tplc="041F0019" w:tentative="1">
      <w:start w:val="1"/>
      <w:numFmt w:val="lowerLetter"/>
      <w:lvlText w:val="%8."/>
      <w:lvlJc w:val="left"/>
      <w:pPr>
        <w:ind w:left="5548" w:hanging="360"/>
      </w:pPr>
    </w:lvl>
    <w:lvl w:ilvl="8" w:tplc="041F001B" w:tentative="1">
      <w:start w:val="1"/>
      <w:numFmt w:val="lowerRoman"/>
      <w:lvlText w:val="%9."/>
      <w:lvlJc w:val="right"/>
      <w:pPr>
        <w:ind w:left="6268" w:hanging="180"/>
      </w:p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3072B6"/>
    <w:rsid w:val="00001AC1"/>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09C2"/>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B6C17"/>
    <w:rsid w:val="000C2E8C"/>
    <w:rsid w:val="000C4217"/>
    <w:rsid w:val="000C4926"/>
    <w:rsid w:val="000C4E3E"/>
    <w:rsid w:val="000C72AE"/>
    <w:rsid w:val="000D0D4B"/>
    <w:rsid w:val="000D113D"/>
    <w:rsid w:val="000D1BEA"/>
    <w:rsid w:val="000D3A4A"/>
    <w:rsid w:val="000D3B40"/>
    <w:rsid w:val="000D3B6C"/>
    <w:rsid w:val="000D4D8A"/>
    <w:rsid w:val="000D62B8"/>
    <w:rsid w:val="000E1209"/>
    <w:rsid w:val="000E267E"/>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9F8"/>
    <w:rsid w:val="00101C71"/>
    <w:rsid w:val="00102C59"/>
    <w:rsid w:val="00102EEC"/>
    <w:rsid w:val="00103B9C"/>
    <w:rsid w:val="001057A4"/>
    <w:rsid w:val="001061F4"/>
    <w:rsid w:val="00106DB7"/>
    <w:rsid w:val="0010710C"/>
    <w:rsid w:val="001071A7"/>
    <w:rsid w:val="001103CC"/>
    <w:rsid w:val="00110676"/>
    <w:rsid w:val="00110C57"/>
    <w:rsid w:val="00111D63"/>
    <w:rsid w:val="0011281F"/>
    <w:rsid w:val="001144A3"/>
    <w:rsid w:val="00114762"/>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75"/>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1D64"/>
    <w:rsid w:val="00172CE1"/>
    <w:rsid w:val="0017311E"/>
    <w:rsid w:val="001731CF"/>
    <w:rsid w:val="00174E3D"/>
    <w:rsid w:val="0017693F"/>
    <w:rsid w:val="00176C1C"/>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257F"/>
    <w:rsid w:val="001C3153"/>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B62"/>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0E1"/>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9CA"/>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39E6"/>
    <w:rsid w:val="00283D98"/>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8"/>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408D"/>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151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1840"/>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3340"/>
    <w:rsid w:val="0036431B"/>
    <w:rsid w:val="00364CCE"/>
    <w:rsid w:val="00364D60"/>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0C2B"/>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A0C"/>
    <w:rsid w:val="003D3C7C"/>
    <w:rsid w:val="003D4556"/>
    <w:rsid w:val="003D4816"/>
    <w:rsid w:val="003D4819"/>
    <w:rsid w:val="003D54E2"/>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4AD6"/>
    <w:rsid w:val="003F68D8"/>
    <w:rsid w:val="003F6B7B"/>
    <w:rsid w:val="003F6E95"/>
    <w:rsid w:val="003F742C"/>
    <w:rsid w:val="003F76C3"/>
    <w:rsid w:val="003F779F"/>
    <w:rsid w:val="003F7B70"/>
    <w:rsid w:val="003F7F83"/>
    <w:rsid w:val="00400135"/>
    <w:rsid w:val="00400BC2"/>
    <w:rsid w:val="00401E0F"/>
    <w:rsid w:val="0040291E"/>
    <w:rsid w:val="00402977"/>
    <w:rsid w:val="0040373F"/>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17E49"/>
    <w:rsid w:val="004207AE"/>
    <w:rsid w:val="004216D0"/>
    <w:rsid w:val="0042188D"/>
    <w:rsid w:val="004230CD"/>
    <w:rsid w:val="00423837"/>
    <w:rsid w:val="004239FA"/>
    <w:rsid w:val="00423F1F"/>
    <w:rsid w:val="004277BA"/>
    <w:rsid w:val="00427D4B"/>
    <w:rsid w:val="00427EA4"/>
    <w:rsid w:val="00430650"/>
    <w:rsid w:val="00430D80"/>
    <w:rsid w:val="0043187D"/>
    <w:rsid w:val="0043189A"/>
    <w:rsid w:val="00432725"/>
    <w:rsid w:val="004352CA"/>
    <w:rsid w:val="004366AA"/>
    <w:rsid w:val="004401A5"/>
    <w:rsid w:val="00440CC2"/>
    <w:rsid w:val="004414DA"/>
    <w:rsid w:val="00441ABC"/>
    <w:rsid w:val="00441C8D"/>
    <w:rsid w:val="004437C3"/>
    <w:rsid w:val="00443A11"/>
    <w:rsid w:val="00444ACF"/>
    <w:rsid w:val="00445011"/>
    <w:rsid w:val="0044547F"/>
    <w:rsid w:val="004456FF"/>
    <w:rsid w:val="00446C09"/>
    <w:rsid w:val="00447DD3"/>
    <w:rsid w:val="00447E05"/>
    <w:rsid w:val="0045147E"/>
    <w:rsid w:val="00452DD6"/>
    <w:rsid w:val="00452FA8"/>
    <w:rsid w:val="00453E03"/>
    <w:rsid w:val="00453FB4"/>
    <w:rsid w:val="0045409E"/>
    <w:rsid w:val="00454233"/>
    <w:rsid w:val="00457036"/>
    <w:rsid w:val="00461230"/>
    <w:rsid w:val="004631DA"/>
    <w:rsid w:val="00463A42"/>
    <w:rsid w:val="0046489B"/>
    <w:rsid w:val="00464FDA"/>
    <w:rsid w:val="004662E8"/>
    <w:rsid w:val="004667D1"/>
    <w:rsid w:val="004668B4"/>
    <w:rsid w:val="00466BDA"/>
    <w:rsid w:val="00466EE4"/>
    <w:rsid w:val="00467083"/>
    <w:rsid w:val="00467800"/>
    <w:rsid w:val="004708B3"/>
    <w:rsid w:val="00472A7F"/>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4C0"/>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6AC"/>
    <w:rsid w:val="004D7C7B"/>
    <w:rsid w:val="004E00CB"/>
    <w:rsid w:val="004E12A9"/>
    <w:rsid w:val="004E1380"/>
    <w:rsid w:val="004E1BE2"/>
    <w:rsid w:val="004E291A"/>
    <w:rsid w:val="004E2FF3"/>
    <w:rsid w:val="004E3040"/>
    <w:rsid w:val="004E414F"/>
    <w:rsid w:val="004E567C"/>
    <w:rsid w:val="004E5925"/>
    <w:rsid w:val="004E6640"/>
    <w:rsid w:val="004E7862"/>
    <w:rsid w:val="004F03F8"/>
    <w:rsid w:val="004F12C8"/>
    <w:rsid w:val="004F13E6"/>
    <w:rsid w:val="004F1790"/>
    <w:rsid w:val="004F2207"/>
    <w:rsid w:val="004F2B40"/>
    <w:rsid w:val="004F3A32"/>
    <w:rsid w:val="004F470F"/>
    <w:rsid w:val="004F7CA4"/>
    <w:rsid w:val="00500B0E"/>
    <w:rsid w:val="00500EFA"/>
    <w:rsid w:val="005022A7"/>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35B7"/>
    <w:rsid w:val="00524793"/>
    <w:rsid w:val="0052652E"/>
    <w:rsid w:val="00526B79"/>
    <w:rsid w:val="00527DA6"/>
    <w:rsid w:val="00527E4A"/>
    <w:rsid w:val="00527FB4"/>
    <w:rsid w:val="00532490"/>
    <w:rsid w:val="00533034"/>
    <w:rsid w:val="00533426"/>
    <w:rsid w:val="00533A1E"/>
    <w:rsid w:val="00534932"/>
    <w:rsid w:val="005349CC"/>
    <w:rsid w:val="00534DA8"/>
    <w:rsid w:val="00536705"/>
    <w:rsid w:val="0053684D"/>
    <w:rsid w:val="00536EEA"/>
    <w:rsid w:val="005374F4"/>
    <w:rsid w:val="00537E70"/>
    <w:rsid w:val="005412A3"/>
    <w:rsid w:val="00541EB0"/>
    <w:rsid w:val="00542BF2"/>
    <w:rsid w:val="00542F9C"/>
    <w:rsid w:val="005433B9"/>
    <w:rsid w:val="0054422C"/>
    <w:rsid w:val="00544696"/>
    <w:rsid w:val="00544837"/>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622D"/>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B60"/>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8"/>
    <w:rsid w:val="00597E7B"/>
    <w:rsid w:val="005A0885"/>
    <w:rsid w:val="005A1A60"/>
    <w:rsid w:val="005A1C99"/>
    <w:rsid w:val="005A4B89"/>
    <w:rsid w:val="005A4C8F"/>
    <w:rsid w:val="005A5B69"/>
    <w:rsid w:val="005A665E"/>
    <w:rsid w:val="005A69E4"/>
    <w:rsid w:val="005A7DDB"/>
    <w:rsid w:val="005B087A"/>
    <w:rsid w:val="005B1707"/>
    <w:rsid w:val="005B266C"/>
    <w:rsid w:val="005B2D49"/>
    <w:rsid w:val="005B3694"/>
    <w:rsid w:val="005B3A3C"/>
    <w:rsid w:val="005B3D81"/>
    <w:rsid w:val="005B48A0"/>
    <w:rsid w:val="005B4B34"/>
    <w:rsid w:val="005B51C5"/>
    <w:rsid w:val="005B7A04"/>
    <w:rsid w:val="005B7E12"/>
    <w:rsid w:val="005C005C"/>
    <w:rsid w:val="005C2E71"/>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556"/>
    <w:rsid w:val="005D3B7A"/>
    <w:rsid w:val="005D5792"/>
    <w:rsid w:val="005D6E07"/>
    <w:rsid w:val="005E011B"/>
    <w:rsid w:val="005E11D4"/>
    <w:rsid w:val="005E2803"/>
    <w:rsid w:val="005E2863"/>
    <w:rsid w:val="005E39D8"/>
    <w:rsid w:val="005E3C8D"/>
    <w:rsid w:val="005E4346"/>
    <w:rsid w:val="005E531F"/>
    <w:rsid w:val="005E5FFC"/>
    <w:rsid w:val="005E6E81"/>
    <w:rsid w:val="005E70C7"/>
    <w:rsid w:val="005E77C7"/>
    <w:rsid w:val="005E7AB1"/>
    <w:rsid w:val="005E7C3C"/>
    <w:rsid w:val="005F0E09"/>
    <w:rsid w:val="005F21AD"/>
    <w:rsid w:val="005F24ED"/>
    <w:rsid w:val="005F58D9"/>
    <w:rsid w:val="005F5FB7"/>
    <w:rsid w:val="00601944"/>
    <w:rsid w:val="0060246B"/>
    <w:rsid w:val="00602964"/>
    <w:rsid w:val="00603DB9"/>
    <w:rsid w:val="00605505"/>
    <w:rsid w:val="00605CFD"/>
    <w:rsid w:val="00605DD0"/>
    <w:rsid w:val="0060613B"/>
    <w:rsid w:val="00606EC5"/>
    <w:rsid w:val="00607960"/>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2D5"/>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1EB3"/>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514"/>
    <w:rsid w:val="00675951"/>
    <w:rsid w:val="0067655C"/>
    <w:rsid w:val="00676F05"/>
    <w:rsid w:val="00680A7D"/>
    <w:rsid w:val="00680CDE"/>
    <w:rsid w:val="00680E2C"/>
    <w:rsid w:val="006813EF"/>
    <w:rsid w:val="00681D15"/>
    <w:rsid w:val="00682882"/>
    <w:rsid w:val="006829BD"/>
    <w:rsid w:val="00687E7B"/>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6CC3"/>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B3B"/>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3993"/>
    <w:rsid w:val="007445B5"/>
    <w:rsid w:val="007449A8"/>
    <w:rsid w:val="00745505"/>
    <w:rsid w:val="0074551C"/>
    <w:rsid w:val="00745579"/>
    <w:rsid w:val="00745744"/>
    <w:rsid w:val="007462DA"/>
    <w:rsid w:val="00746B3E"/>
    <w:rsid w:val="00746B7C"/>
    <w:rsid w:val="0074713B"/>
    <w:rsid w:val="007472CD"/>
    <w:rsid w:val="00747E69"/>
    <w:rsid w:val="007521E0"/>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54D"/>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630"/>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062C"/>
    <w:rsid w:val="0080111F"/>
    <w:rsid w:val="00802089"/>
    <w:rsid w:val="008023D5"/>
    <w:rsid w:val="0080261C"/>
    <w:rsid w:val="00803FF9"/>
    <w:rsid w:val="00804A09"/>
    <w:rsid w:val="00805019"/>
    <w:rsid w:val="00805E1D"/>
    <w:rsid w:val="0080636E"/>
    <w:rsid w:val="00806AD5"/>
    <w:rsid w:val="00806C2E"/>
    <w:rsid w:val="00806D50"/>
    <w:rsid w:val="008103EF"/>
    <w:rsid w:val="008107C5"/>
    <w:rsid w:val="00810F61"/>
    <w:rsid w:val="00811425"/>
    <w:rsid w:val="008116B2"/>
    <w:rsid w:val="00812B1E"/>
    <w:rsid w:val="008132C1"/>
    <w:rsid w:val="00813326"/>
    <w:rsid w:val="00814A59"/>
    <w:rsid w:val="00815BC1"/>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6C1F"/>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1D6B"/>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6DA"/>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4B8B"/>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23"/>
    <w:rsid w:val="008E438D"/>
    <w:rsid w:val="008E47DD"/>
    <w:rsid w:val="008E7AED"/>
    <w:rsid w:val="008F02C1"/>
    <w:rsid w:val="008F09E1"/>
    <w:rsid w:val="008F22CE"/>
    <w:rsid w:val="008F38EE"/>
    <w:rsid w:val="008F3D60"/>
    <w:rsid w:val="008F486A"/>
    <w:rsid w:val="008F53D2"/>
    <w:rsid w:val="008F60F4"/>
    <w:rsid w:val="008F61B0"/>
    <w:rsid w:val="008F6222"/>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17E"/>
    <w:rsid w:val="009402F1"/>
    <w:rsid w:val="00941CEC"/>
    <w:rsid w:val="009420DC"/>
    <w:rsid w:val="00942C22"/>
    <w:rsid w:val="009433CA"/>
    <w:rsid w:val="009436C8"/>
    <w:rsid w:val="00943B9E"/>
    <w:rsid w:val="00944C4A"/>
    <w:rsid w:val="0094561C"/>
    <w:rsid w:val="00945AB6"/>
    <w:rsid w:val="00946721"/>
    <w:rsid w:val="00946C04"/>
    <w:rsid w:val="00946FFF"/>
    <w:rsid w:val="009509BC"/>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3487"/>
    <w:rsid w:val="009844F5"/>
    <w:rsid w:val="00984F15"/>
    <w:rsid w:val="00985519"/>
    <w:rsid w:val="0098558C"/>
    <w:rsid w:val="00985F3E"/>
    <w:rsid w:val="00986EC3"/>
    <w:rsid w:val="009876C8"/>
    <w:rsid w:val="00987CA1"/>
    <w:rsid w:val="009901AE"/>
    <w:rsid w:val="0099113D"/>
    <w:rsid w:val="00994386"/>
    <w:rsid w:val="00996101"/>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5BD7"/>
    <w:rsid w:val="009B626D"/>
    <w:rsid w:val="009B656A"/>
    <w:rsid w:val="009B6E16"/>
    <w:rsid w:val="009B70D4"/>
    <w:rsid w:val="009C052A"/>
    <w:rsid w:val="009C20CB"/>
    <w:rsid w:val="009C251A"/>
    <w:rsid w:val="009C2CD6"/>
    <w:rsid w:val="009C2FF7"/>
    <w:rsid w:val="009C3B05"/>
    <w:rsid w:val="009C3B1A"/>
    <w:rsid w:val="009C3BC9"/>
    <w:rsid w:val="009C43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111"/>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3D1"/>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037"/>
    <w:rsid w:val="00A53302"/>
    <w:rsid w:val="00A538A2"/>
    <w:rsid w:val="00A5694F"/>
    <w:rsid w:val="00A57E5D"/>
    <w:rsid w:val="00A60E22"/>
    <w:rsid w:val="00A612F0"/>
    <w:rsid w:val="00A62BAB"/>
    <w:rsid w:val="00A650D6"/>
    <w:rsid w:val="00A662F3"/>
    <w:rsid w:val="00A66890"/>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5978"/>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0B1"/>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070E"/>
    <w:rsid w:val="00B31D39"/>
    <w:rsid w:val="00B345B6"/>
    <w:rsid w:val="00B35293"/>
    <w:rsid w:val="00B35B49"/>
    <w:rsid w:val="00B35B7D"/>
    <w:rsid w:val="00B36C84"/>
    <w:rsid w:val="00B37297"/>
    <w:rsid w:val="00B40752"/>
    <w:rsid w:val="00B414A6"/>
    <w:rsid w:val="00B416E4"/>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51B"/>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1E1"/>
    <w:rsid w:val="00B778C0"/>
    <w:rsid w:val="00B81E8A"/>
    <w:rsid w:val="00B821C9"/>
    <w:rsid w:val="00B84573"/>
    <w:rsid w:val="00B84786"/>
    <w:rsid w:val="00B8524A"/>
    <w:rsid w:val="00B85C0D"/>
    <w:rsid w:val="00B85E76"/>
    <w:rsid w:val="00B86721"/>
    <w:rsid w:val="00B86E9A"/>
    <w:rsid w:val="00B90E4D"/>
    <w:rsid w:val="00B91BB1"/>
    <w:rsid w:val="00B930DB"/>
    <w:rsid w:val="00B97460"/>
    <w:rsid w:val="00B97F82"/>
    <w:rsid w:val="00BA03F2"/>
    <w:rsid w:val="00BA0C52"/>
    <w:rsid w:val="00BA1DC3"/>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6E8C"/>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915"/>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0AA5"/>
    <w:rsid w:val="00CD1C1A"/>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E7760"/>
    <w:rsid w:val="00CF0066"/>
    <w:rsid w:val="00CF01AD"/>
    <w:rsid w:val="00CF031D"/>
    <w:rsid w:val="00CF0E12"/>
    <w:rsid w:val="00CF2671"/>
    <w:rsid w:val="00CF331F"/>
    <w:rsid w:val="00CF39F0"/>
    <w:rsid w:val="00CF4544"/>
    <w:rsid w:val="00CF4771"/>
    <w:rsid w:val="00CF4F9B"/>
    <w:rsid w:val="00CF59ED"/>
    <w:rsid w:val="00CF5E6D"/>
    <w:rsid w:val="00CF63C0"/>
    <w:rsid w:val="00CF7563"/>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5F40"/>
    <w:rsid w:val="00D566A1"/>
    <w:rsid w:val="00D5715B"/>
    <w:rsid w:val="00D5728E"/>
    <w:rsid w:val="00D57FD5"/>
    <w:rsid w:val="00D6077B"/>
    <w:rsid w:val="00D618DC"/>
    <w:rsid w:val="00D6221B"/>
    <w:rsid w:val="00D646B0"/>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4B45"/>
    <w:rsid w:val="00D85324"/>
    <w:rsid w:val="00D86056"/>
    <w:rsid w:val="00D869F3"/>
    <w:rsid w:val="00D86AB5"/>
    <w:rsid w:val="00D87686"/>
    <w:rsid w:val="00D87D58"/>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3A21"/>
    <w:rsid w:val="00DB4E1B"/>
    <w:rsid w:val="00DB5599"/>
    <w:rsid w:val="00DB5CC3"/>
    <w:rsid w:val="00DB5F92"/>
    <w:rsid w:val="00DB7089"/>
    <w:rsid w:val="00DC0CF1"/>
    <w:rsid w:val="00DC15AC"/>
    <w:rsid w:val="00DC289D"/>
    <w:rsid w:val="00DC305A"/>
    <w:rsid w:val="00DC36CA"/>
    <w:rsid w:val="00DC3C73"/>
    <w:rsid w:val="00DC42F9"/>
    <w:rsid w:val="00DC6402"/>
    <w:rsid w:val="00DC76EA"/>
    <w:rsid w:val="00DD1A6F"/>
    <w:rsid w:val="00DD2454"/>
    <w:rsid w:val="00DD26D6"/>
    <w:rsid w:val="00DD2904"/>
    <w:rsid w:val="00DD3128"/>
    <w:rsid w:val="00DD3607"/>
    <w:rsid w:val="00DD40E8"/>
    <w:rsid w:val="00DD4679"/>
    <w:rsid w:val="00DD4815"/>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583"/>
    <w:rsid w:val="00E0755A"/>
    <w:rsid w:val="00E114A6"/>
    <w:rsid w:val="00E12864"/>
    <w:rsid w:val="00E170ED"/>
    <w:rsid w:val="00E17592"/>
    <w:rsid w:val="00E17FE7"/>
    <w:rsid w:val="00E209E7"/>
    <w:rsid w:val="00E20B98"/>
    <w:rsid w:val="00E22B8A"/>
    <w:rsid w:val="00E22D10"/>
    <w:rsid w:val="00E23846"/>
    <w:rsid w:val="00E23E86"/>
    <w:rsid w:val="00E2717F"/>
    <w:rsid w:val="00E274B9"/>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28D"/>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77F"/>
    <w:rsid w:val="00EA6988"/>
    <w:rsid w:val="00EA6DE1"/>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66C6"/>
    <w:rsid w:val="00F27450"/>
    <w:rsid w:val="00F30C3B"/>
    <w:rsid w:val="00F32056"/>
    <w:rsid w:val="00F350D4"/>
    <w:rsid w:val="00F35814"/>
    <w:rsid w:val="00F35AB0"/>
    <w:rsid w:val="00F37095"/>
    <w:rsid w:val="00F40E3F"/>
    <w:rsid w:val="00F412F9"/>
    <w:rsid w:val="00F425A9"/>
    <w:rsid w:val="00F42DDC"/>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3D3"/>
    <w:rsid w:val="00F558DA"/>
    <w:rsid w:val="00F571FC"/>
    <w:rsid w:val="00F5780A"/>
    <w:rsid w:val="00F60397"/>
    <w:rsid w:val="00F60D8C"/>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1D1B"/>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13A"/>
    <w:rsid w:val="00FB1B96"/>
    <w:rsid w:val="00FB294D"/>
    <w:rsid w:val="00FB3356"/>
    <w:rsid w:val="00FB34BA"/>
    <w:rsid w:val="00FB3BD3"/>
    <w:rsid w:val="00FB3D1C"/>
    <w:rsid w:val="00FB3DE6"/>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22D"/>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link w:val="NormalWebChar"/>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NormalWebChar">
    <w:name w:val="Normal (Web) Char"/>
    <w:link w:val="NormalWeb"/>
    <w:rsid w:val="00FB113A"/>
    <w:rPr>
      <w:rFonts w:ascii="Times New Roman" w:hAnsi="Times New Roman"/>
      <w:sz w:val="24"/>
      <w:szCs w:val="24"/>
    </w:rPr>
  </w:style>
  <w:style w:type="table" w:styleId="AkGlgeleme-Vurgu3">
    <w:name w:val="Light Shading Accent 3"/>
    <w:basedOn w:val="NormalTablo"/>
    <w:uiPriority w:val="60"/>
    <w:rsid w:val="00641EB3"/>
    <w:rPr>
      <w:color w:val="852537" w:themeColor="accent3" w:themeShade="BF"/>
    </w:rPr>
    <w:tblPr>
      <w:tblStyleRowBandSize w:val="1"/>
      <w:tblStyleColBandSize w:val="1"/>
      <w:tblInd w:w="0" w:type="dxa"/>
      <w:tblBorders>
        <w:top w:val="single" w:sz="8" w:space="0" w:color="B2324B" w:themeColor="accent3"/>
        <w:bottom w:val="single" w:sz="8" w:space="0" w:color="B2324B"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324B" w:themeColor="accent3"/>
          <w:left w:val="nil"/>
          <w:bottom w:val="single" w:sz="8" w:space="0" w:color="B2324B" w:themeColor="accent3"/>
          <w:right w:val="nil"/>
          <w:insideH w:val="nil"/>
          <w:insideV w:val="nil"/>
        </w:tcBorders>
      </w:tcPr>
    </w:tblStylePr>
    <w:tblStylePr w:type="lastRow">
      <w:pPr>
        <w:spacing w:before="0" w:after="0" w:line="240" w:lineRule="auto"/>
      </w:pPr>
      <w:rPr>
        <w:b/>
        <w:bCs/>
      </w:rPr>
      <w:tblPr/>
      <w:tcPr>
        <w:tcBorders>
          <w:top w:val="single" w:sz="8" w:space="0" w:color="B2324B" w:themeColor="accent3"/>
          <w:left w:val="nil"/>
          <w:bottom w:val="single" w:sz="8" w:space="0" w:color="B232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CF" w:themeFill="accent3" w:themeFillTint="3F"/>
      </w:tcPr>
    </w:tblStylePr>
    <w:tblStylePr w:type="band1Horz">
      <w:tblPr/>
      <w:tcPr>
        <w:tcBorders>
          <w:left w:val="nil"/>
          <w:right w:val="nil"/>
          <w:insideH w:val="nil"/>
          <w:insideV w:val="nil"/>
        </w:tcBorders>
        <w:shd w:val="clear" w:color="auto" w:fill="EFC8CF" w:themeFill="accent3" w:themeFillTint="3F"/>
      </w:tcPr>
    </w:tblStylePr>
  </w:style>
  <w:style w:type="table" w:customStyle="1" w:styleId="TableNormal">
    <w:name w:val="Table Normal"/>
    <w:uiPriority w:val="2"/>
    <w:semiHidden/>
    <w:unhideWhenUsed/>
    <w:qFormat/>
    <w:rsid w:val="00BA1D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01737778">
      <w:bodyDiv w:val="1"/>
      <w:marLeft w:val="0"/>
      <w:marRight w:val="0"/>
      <w:marTop w:val="0"/>
      <w:marBottom w:val="0"/>
      <w:divBdr>
        <w:top w:val="none" w:sz="0" w:space="0" w:color="auto"/>
        <w:left w:val="none" w:sz="0" w:space="0" w:color="auto"/>
        <w:bottom w:val="none" w:sz="0" w:space="0" w:color="auto"/>
        <w:right w:val="none" w:sz="0" w:space="0" w:color="auto"/>
      </w:divBdr>
      <w:divsChild>
        <w:div w:id="78865711">
          <w:marLeft w:val="547"/>
          <w:marRight w:val="0"/>
          <w:marTop w:val="0"/>
          <w:marBottom w:val="0"/>
          <w:divBdr>
            <w:top w:val="none" w:sz="0" w:space="0" w:color="auto"/>
            <w:left w:val="none" w:sz="0" w:space="0" w:color="auto"/>
            <w:bottom w:val="none" w:sz="0" w:space="0" w:color="auto"/>
            <w:right w:val="none" w:sz="0" w:space="0" w:color="auto"/>
          </w:divBdr>
        </w:div>
      </w:divsChild>
    </w:div>
    <w:div w:id="1728911296">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chart" Target="charts/chart2.xml"/><Relationship Id="rId26" Type="http://schemas.openxmlformats.org/officeDocument/2006/relationships/diagramLayout" Target="diagrams/layout2.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diagramData" Target="diagrams/data2.xml"/><Relationship Id="rId33" Type="http://schemas.openxmlformats.org/officeDocument/2006/relationships/image" Target="media/image3.jpeg"/><Relationship Id="rId38"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4.xml"/><Relationship Id="rId29" Type="http://schemas.openxmlformats.org/officeDocument/2006/relationships/diagramData" Target="diagrams/data3.xml"/><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diagramColors" Target="diagrams/colors3.xml"/><Relationship Id="rId40"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chart" Target="charts/chart7.xml"/><Relationship Id="rId28" Type="http://schemas.openxmlformats.org/officeDocument/2006/relationships/diagramColors" Target="diagrams/colors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chart" Target="charts/chart6.xml"/><Relationship Id="rId27" Type="http://schemas.openxmlformats.org/officeDocument/2006/relationships/diagramQuickStyle" Target="diagrams/quickStyle2.xml"/><Relationship Id="rId30" Type="http://schemas.openxmlformats.org/officeDocument/2006/relationships/diagramLayout" Target="diagrams/layout3.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al__ma_Sayfas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al__ma_Sayfas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al__ma_Sayfas_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Öğrenim Durumu: </a:t>
            </a:r>
          </a:p>
        </c:rich>
      </c:tx>
      <c:spPr>
        <a:noFill/>
        <a:ln>
          <a:noFill/>
        </a:ln>
        <a:effectLst/>
      </c:spPr>
    </c:title>
    <c:plotArea>
      <c:layout/>
      <c:pieChart>
        <c:varyColors val="1"/>
        <c:ser>
          <c:idx val="0"/>
          <c:order val="0"/>
          <c:tx>
            <c:strRef>
              <c:f>Sayfa1!$B$1</c:f>
              <c:strCache>
                <c:ptCount val="1"/>
                <c:pt idx="0">
                  <c:v>Satışlar</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Sayfa1!$A$2:$A$5</c:f>
              <c:strCache>
                <c:ptCount val="4"/>
                <c:pt idx="0">
                  <c:v>ORTAÖĞRETİM</c:v>
                </c:pt>
                <c:pt idx="1">
                  <c:v>ÖNLİSANS </c:v>
                </c:pt>
                <c:pt idx="2">
                  <c:v>LİSANS</c:v>
                </c:pt>
                <c:pt idx="3">
                  <c:v>YÜKSEKLİSANS</c:v>
                </c:pt>
              </c:strCache>
            </c:strRef>
          </c:cat>
          <c:val>
            <c:numRef>
              <c:f>Sayfa1!$B$2:$B$5</c:f>
              <c:numCache>
                <c:formatCode>General</c:formatCode>
                <c:ptCount val="4"/>
                <c:pt idx="0">
                  <c:v>20</c:v>
                </c:pt>
                <c:pt idx="1">
                  <c:v>9</c:v>
                </c:pt>
                <c:pt idx="2">
                  <c:v>12</c:v>
                </c:pt>
                <c:pt idx="3">
                  <c:v>1</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pieChart>
        <c:varyColors val="1"/>
        <c:ser>
          <c:idx val="0"/>
          <c:order val="0"/>
          <c:tx>
            <c:strRef>
              <c:f>Sayfa1!$B$1</c:f>
              <c:strCache>
                <c:ptCount val="1"/>
                <c:pt idx="0">
                  <c:v>Sütun1</c:v>
                </c:pt>
              </c:strCache>
            </c:strRef>
          </c:tx>
          <c:dLbls>
            <c:txPr>
              <a:bodyPr rot="0" vert="horz"/>
              <a:lstStyle/>
              <a:p>
                <a:pPr>
                  <a:defRPr/>
                </a:pPr>
                <a:endParaRPr lang="tr-TR"/>
              </a:p>
            </c:txPr>
            <c:dLblPos val="ctr"/>
            <c:showPercent val="1"/>
            <c:showLeaderLines val="1"/>
            <c:extLst>
              <c:ext xmlns:c15="http://schemas.microsoft.com/office/drawing/2012/chart" uri="{CE6537A1-D6FC-4f65-9D91-7224C49458BB}"/>
            </c:extLst>
          </c:dLbls>
          <c:cat>
            <c:strRef>
              <c:f>Sayfa1!$A$2:$A$5</c:f>
              <c:strCache>
                <c:ptCount val="4"/>
                <c:pt idx="0">
                  <c:v>0-10 yıl</c:v>
                </c:pt>
                <c:pt idx="1">
                  <c:v>11-20 yıl</c:v>
                </c:pt>
                <c:pt idx="2">
                  <c:v>21-30 yıl </c:v>
                </c:pt>
                <c:pt idx="3">
                  <c:v>31-40 yıl</c:v>
                </c:pt>
              </c:strCache>
            </c:strRef>
          </c:cat>
          <c:val>
            <c:numRef>
              <c:f>Sayfa1!$B$2:$B$5</c:f>
              <c:numCache>
                <c:formatCode>General</c:formatCode>
                <c:ptCount val="4"/>
                <c:pt idx="0">
                  <c:v>15</c:v>
                </c:pt>
                <c:pt idx="1">
                  <c:v>14</c:v>
                </c:pt>
                <c:pt idx="2">
                  <c:v>10</c:v>
                </c:pt>
                <c:pt idx="3">
                  <c:v>0</c:v>
                </c:pt>
              </c:numCache>
            </c:numRef>
          </c:val>
        </c:ser>
        <c:dLbls>
          <c:showPercent val="1"/>
        </c:dLbls>
        <c:firstSliceAng val="0"/>
      </c:pieChart>
    </c:plotArea>
    <c:legend>
      <c:legendPos val="r"/>
      <c:txPr>
        <a:bodyPr rot="0" vert="horz"/>
        <a:lstStyle/>
        <a:p>
          <a:pPr>
            <a:defRPr/>
          </a:pPr>
          <a:endParaRPr lang="tr-TR"/>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pieChart>
        <c:varyColors val="1"/>
        <c:ser>
          <c:idx val="0"/>
          <c:order val="0"/>
          <c:tx>
            <c:strRef>
              <c:f>Sayfa1!$B$1</c:f>
              <c:strCache>
                <c:ptCount val="1"/>
                <c:pt idx="0">
                  <c:v>Satışlar</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Sayfa1!$A$2:$A$4</c:f>
              <c:strCache>
                <c:ptCount val="3"/>
                <c:pt idx="0">
                  <c:v>katulmıyorum</c:v>
                </c:pt>
                <c:pt idx="1">
                  <c:v>kısmen katılıyorum</c:v>
                </c:pt>
                <c:pt idx="2">
                  <c:v>katılıyorum</c:v>
                </c:pt>
              </c:strCache>
            </c:strRef>
          </c:cat>
          <c:val>
            <c:numRef>
              <c:f>Sayfa1!$B$2:$B$4</c:f>
              <c:numCache>
                <c:formatCode>General</c:formatCode>
                <c:ptCount val="3"/>
                <c:pt idx="0">
                  <c:v>0</c:v>
                </c:pt>
                <c:pt idx="1">
                  <c:v>4</c:v>
                </c:pt>
                <c:pt idx="2">
                  <c:v>41</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plotArea>
      <c:layout/>
      <c:pieChart>
        <c:varyColors val="1"/>
        <c:ser>
          <c:idx val="0"/>
          <c:order val="0"/>
          <c:tx>
            <c:strRef>
              <c:f>Sayfa1!$B$1</c:f>
              <c:strCache>
                <c:ptCount val="1"/>
                <c:pt idx="0">
                  <c:v>Satışlar</c:v>
                </c:pt>
              </c:strCache>
            </c:strRef>
          </c:tx>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Sayfa1!$A$2:$A$4</c:f>
              <c:strCache>
                <c:ptCount val="3"/>
                <c:pt idx="0">
                  <c:v>katılmıyorum</c:v>
                </c:pt>
                <c:pt idx="1">
                  <c:v>kısmen katılıyorum</c:v>
                </c:pt>
                <c:pt idx="2">
                  <c:v>katılıyorum</c:v>
                </c:pt>
              </c:strCache>
            </c:strRef>
          </c:cat>
          <c:val>
            <c:numRef>
              <c:f>Sayfa1!$B$2:$B$4</c:f>
              <c:numCache>
                <c:formatCode>General</c:formatCode>
                <c:ptCount val="3"/>
                <c:pt idx="0">
                  <c:v>2</c:v>
                </c:pt>
                <c:pt idx="1">
                  <c:v>6</c:v>
                </c:pt>
                <c:pt idx="2">
                  <c:v>37</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stacked"/>
        <c:ser>
          <c:idx val="0"/>
          <c:order val="0"/>
          <c:tx>
            <c:strRef>
              <c:f>Sayfa1!$B$1</c:f>
              <c:strCache>
                <c:ptCount val="1"/>
                <c:pt idx="0">
                  <c:v>Seri 1</c:v>
                </c:pt>
              </c:strCache>
            </c:strRef>
          </c:tx>
          <c:spPr>
            <a:solidFill>
              <a:schemeClr val="accent1"/>
            </a:solidFill>
            <a:ln>
              <a:noFill/>
            </a:ln>
            <a:effectLst/>
            <a:sp3d/>
          </c:spPr>
          <c:cat>
            <c:strRef>
              <c:f>Sayfa1!$A$2:$A$6</c:f>
              <c:strCache>
                <c:ptCount val="5"/>
                <c:pt idx="0">
                  <c:v>sosyal faliyette bulunmak</c:v>
                </c:pt>
                <c:pt idx="1">
                  <c:v>Kişisel gelişimi arttırmak</c:v>
                </c:pt>
                <c:pt idx="2">
                  <c:v>boş zamanları değerlendirmek </c:v>
                </c:pt>
                <c:pt idx="3">
                  <c:v>kursun iş bulmada yardımcı olması</c:v>
                </c:pt>
                <c:pt idx="4">
                  <c:v>mesleki gelişimi arttırmak</c:v>
                </c:pt>
              </c:strCache>
            </c:strRef>
          </c:cat>
          <c:val>
            <c:numRef>
              <c:f>Sayfa1!$B$2:$B$6</c:f>
              <c:numCache>
                <c:formatCode>General</c:formatCode>
                <c:ptCount val="5"/>
                <c:pt idx="0">
                  <c:v>51</c:v>
                </c:pt>
                <c:pt idx="1">
                  <c:v>42</c:v>
                </c:pt>
                <c:pt idx="2">
                  <c:v>96</c:v>
                </c:pt>
                <c:pt idx="3">
                  <c:v>124</c:v>
                </c:pt>
                <c:pt idx="4">
                  <c:v>87</c:v>
                </c:pt>
              </c:numCache>
            </c:numRef>
          </c:val>
        </c:ser>
        <c:ser>
          <c:idx val="1"/>
          <c:order val="1"/>
          <c:tx>
            <c:strRef>
              <c:f>Sayfa1!$C$1</c:f>
              <c:strCache>
                <c:ptCount val="1"/>
                <c:pt idx="0">
                  <c:v>Seri 2</c:v>
                </c:pt>
              </c:strCache>
            </c:strRef>
          </c:tx>
          <c:spPr>
            <a:solidFill>
              <a:schemeClr val="accent2"/>
            </a:solidFill>
            <a:ln>
              <a:noFill/>
            </a:ln>
            <a:effectLst/>
            <a:sp3d/>
          </c:spPr>
          <c:cat>
            <c:strRef>
              <c:f>Sayfa1!$A$2:$A$6</c:f>
              <c:strCache>
                <c:ptCount val="5"/>
                <c:pt idx="0">
                  <c:v>sosyal faliyette bulunmak</c:v>
                </c:pt>
                <c:pt idx="1">
                  <c:v>Kişisel gelişimi arttırmak</c:v>
                </c:pt>
                <c:pt idx="2">
                  <c:v>boş zamanları değerlendirmek </c:v>
                </c:pt>
                <c:pt idx="3">
                  <c:v>kursun iş bulmada yardımcı olması</c:v>
                </c:pt>
                <c:pt idx="4">
                  <c:v>mesleki gelişimi arttırmak</c:v>
                </c:pt>
              </c:strCache>
            </c:strRef>
          </c:cat>
          <c:val>
            <c:numRef>
              <c:f>Sayfa1!$C$2:$C$6</c:f>
              <c:numCache>
                <c:formatCode>General</c:formatCode>
                <c:ptCount val="5"/>
                <c:pt idx="0">
                  <c:v>0</c:v>
                </c:pt>
                <c:pt idx="1">
                  <c:v>0</c:v>
                </c:pt>
                <c:pt idx="2">
                  <c:v>0</c:v>
                </c:pt>
                <c:pt idx="3">
                  <c:v>0</c:v>
                </c:pt>
                <c:pt idx="4">
                  <c:v>0</c:v>
                </c:pt>
              </c:numCache>
            </c:numRef>
          </c:val>
        </c:ser>
        <c:ser>
          <c:idx val="2"/>
          <c:order val="2"/>
          <c:tx>
            <c:strRef>
              <c:f>Sayfa1!$D$1</c:f>
              <c:strCache>
                <c:ptCount val="1"/>
                <c:pt idx="0">
                  <c:v>Seri 3</c:v>
                </c:pt>
              </c:strCache>
            </c:strRef>
          </c:tx>
          <c:spPr>
            <a:solidFill>
              <a:schemeClr val="accent3"/>
            </a:solidFill>
            <a:ln>
              <a:noFill/>
            </a:ln>
            <a:effectLst/>
            <a:sp3d/>
          </c:spPr>
          <c:cat>
            <c:strRef>
              <c:f>Sayfa1!$A$2:$A$6</c:f>
              <c:strCache>
                <c:ptCount val="5"/>
                <c:pt idx="0">
                  <c:v>sosyal faliyette bulunmak</c:v>
                </c:pt>
                <c:pt idx="1">
                  <c:v>Kişisel gelişimi arttırmak</c:v>
                </c:pt>
                <c:pt idx="2">
                  <c:v>boş zamanları değerlendirmek </c:v>
                </c:pt>
                <c:pt idx="3">
                  <c:v>kursun iş bulmada yardımcı olması</c:v>
                </c:pt>
                <c:pt idx="4">
                  <c:v>mesleki gelişimi arttırmak</c:v>
                </c:pt>
              </c:strCache>
            </c:strRef>
          </c:cat>
          <c:val>
            <c:numRef>
              <c:f>Sayfa1!$D$2:$D$6</c:f>
              <c:numCache>
                <c:formatCode>General</c:formatCode>
                <c:ptCount val="5"/>
                <c:pt idx="0">
                  <c:v>0</c:v>
                </c:pt>
                <c:pt idx="1">
                  <c:v>0</c:v>
                </c:pt>
                <c:pt idx="2">
                  <c:v>0</c:v>
                </c:pt>
                <c:pt idx="3">
                  <c:v>0</c:v>
                </c:pt>
                <c:pt idx="4">
                  <c:v>0</c:v>
                </c:pt>
              </c:numCache>
            </c:numRef>
          </c:val>
        </c:ser>
        <c:shape val="box"/>
        <c:axId val="92815744"/>
        <c:axId val="92817280"/>
        <c:axId val="0"/>
      </c:bar3DChart>
      <c:catAx>
        <c:axId val="9281574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2817280"/>
        <c:crosses val="autoZero"/>
        <c:auto val="1"/>
        <c:lblAlgn val="ctr"/>
        <c:lblOffset val="100"/>
      </c:catAx>
      <c:valAx>
        <c:axId val="9281728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28157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plotArea>
      <c:layout/>
      <c:barChart>
        <c:barDir val="bar"/>
        <c:grouping val="stacked"/>
        <c:ser>
          <c:idx val="0"/>
          <c:order val="0"/>
          <c:tx>
            <c:strRef>
              <c:f>Sayfa1!$B$1</c:f>
              <c:strCache>
                <c:ptCount val="1"/>
                <c:pt idx="0">
                  <c:v>Seri 1</c:v>
                </c:pt>
              </c:strCache>
            </c:strRef>
          </c:tx>
          <c:spPr>
            <a:solidFill>
              <a:schemeClr val="accent1"/>
            </a:solidFill>
            <a:ln>
              <a:noFill/>
            </a:ln>
            <a:effectLst/>
          </c:spPr>
          <c:cat>
            <c:strRef>
              <c:f>Sayfa1!$A$3:$A$6</c:f>
              <c:strCache>
                <c:ptCount val="3"/>
                <c:pt idx="0">
                  <c:v>çalışmıyor</c:v>
                </c:pt>
                <c:pt idx="1">
                  <c:v>öğrenci </c:v>
                </c:pt>
                <c:pt idx="2">
                  <c:v>emekli</c:v>
                </c:pt>
              </c:strCache>
            </c:strRef>
          </c:cat>
          <c:val>
            <c:numRef>
              <c:f>Sayfa1!$B$3:$B$6</c:f>
              <c:numCache>
                <c:formatCode>General</c:formatCode>
                <c:ptCount val="4"/>
                <c:pt idx="0">
                  <c:v>195</c:v>
                </c:pt>
                <c:pt idx="1">
                  <c:v>96</c:v>
                </c:pt>
                <c:pt idx="2">
                  <c:v>53</c:v>
                </c:pt>
              </c:numCache>
            </c:numRef>
          </c:val>
        </c:ser>
        <c:ser>
          <c:idx val="1"/>
          <c:order val="1"/>
          <c:tx>
            <c:strRef>
              <c:f>Sayfa1!$C$1</c:f>
              <c:strCache>
                <c:ptCount val="1"/>
                <c:pt idx="0">
                  <c:v>Seri 2</c:v>
                </c:pt>
              </c:strCache>
            </c:strRef>
          </c:tx>
          <c:spPr>
            <a:solidFill>
              <a:schemeClr val="accent2"/>
            </a:solidFill>
            <a:ln>
              <a:noFill/>
            </a:ln>
            <a:effectLst/>
          </c:spPr>
          <c:cat>
            <c:strRef>
              <c:f>Sayfa1!$A$3:$A$6</c:f>
              <c:strCache>
                <c:ptCount val="3"/>
                <c:pt idx="0">
                  <c:v>çalışmıyor</c:v>
                </c:pt>
                <c:pt idx="1">
                  <c:v>öğrenci </c:v>
                </c:pt>
                <c:pt idx="2">
                  <c:v>emekli</c:v>
                </c:pt>
              </c:strCache>
            </c:strRef>
          </c:cat>
          <c:val>
            <c:numRef>
              <c:f>Sayfa1!$C$3:$C$6</c:f>
              <c:numCache>
                <c:formatCode>General</c:formatCode>
                <c:ptCount val="4"/>
                <c:pt idx="0">
                  <c:v>0</c:v>
                </c:pt>
                <c:pt idx="1">
                  <c:v>0</c:v>
                </c:pt>
                <c:pt idx="2">
                  <c:v>0</c:v>
                </c:pt>
              </c:numCache>
            </c:numRef>
          </c:val>
        </c:ser>
        <c:ser>
          <c:idx val="2"/>
          <c:order val="2"/>
          <c:tx>
            <c:strRef>
              <c:f>Sayfa1!$D$1</c:f>
              <c:strCache>
                <c:ptCount val="1"/>
                <c:pt idx="0">
                  <c:v>Seri 3</c:v>
                </c:pt>
              </c:strCache>
            </c:strRef>
          </c:tx>
          <c:spPr>
            <a:solidFill>
              <a:schemeClr val="accent3"/>
            </a:solidFill>
            <a:ln>
              <a:noFill/>
            </a:ln>
            <a:effectLst/>
          </c:spPr>
          <c:cat>
            <c:strRef>
              <c:f>Sayfa1!$A$3:$A$6</c:f>
              <c:strCache>
                <c:ptCount val="3"/>
                <c:pt idx="0">
                  <c:v>çalışmıyor</c:v>
                </c:pt>
                <c:pt idx="1">
                  <c:v>öğrenci </c:v>
                </c:pt>
                <c:pt idx="2">
                  <c:v>emekli</c:v>
                </c:pt>
              </c:strCache>
            </c:strRef>
          </c:cat>
          <c:val>
            <c:numRef>
              <c:f>Sayfa1!$D$3:$D$6</c:f>
              <c:numCache>
                <c:formatCode>General</c:formatCode>
                <c:ptCount val="4"/>
                <c:pt idx="0">
                  <c:v>0</c:v>
                </c:pt>
                <c:pt idx="1">
                  <c:v>0</c:v>
                </c:pt>
                <c:pt idx="2">
                  <c:v>0</c:v>
                </c:pt>
              </c:numCache>
            </c:numRef>
          </c:val>
        </c:ser>
        <c:overlap val="100"/>
        <c:axId val="92888064"/>
        <c:axId val="92893952"/>
      </c:barChart>
      <c:catAx>
        <c:axId val="928880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2893952"/>
        <c:crosses val="autoZero"/>
        <c:auto val="1"/>
        <c:lblAlgn val="ctr"/>
        <c:lblOffset val="100"/>
      </c:catAx>
      <c:valAx>
        <c:axId val="9289395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28880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plotArea>
      <c:layout/>
      <c:barChart>
        <c:barDir val="bar"/>
        <c:grouping val="stacked"/>
        <c:ser>
          <c:idx val="0"/>
          <c:order val="0"/>
          <c:tx>
            <c:strRef>
              <c:f>Sayfa1!$B$1</c:f>
              <c:strCache>
                <c:ptCount val="1"/>
                <c:pt idx="0">
                  <c:v>Seri 1</c:v>
                </c:pt>
              </c:strCache>
            </c:strRef>
          </c:tx>
          <c:spPr>
            <a:solidFill>
              <a:schemeClr val="accent1"/>
            </a:solidFill>
            <a:ln>
              <a:noFill/>
            </a:ln>
            <a:effectLst/>
          </c:spPr>
          <c:cat>
            <c:strRef>
              <c:f>Sayfa1!$A$2:$A$6</c:f>
              <c:strCache>
                <c:ptCount val="5"/>
                <c:pt idx="0">
                  <c:v>Çevremden</c:v>
                </c:pt>
                <c:pt idx="1">
                  <c:v> İnternet Sitesinden</c:v>
                </c:pt>
                <c:pt idx="2">
                  <c:v> Yerel/ulusal gazete, dergi, televizyon, afiş, ilan, broşür vb.</c:v>
                </c:pt>
                <c:pt idx="3">
                  <c:v> Sergi, fuar, yarışma, gezi, sempozyum vb. türü etkinliklerden</c:v>
                </c:pt>
                <c:pt idx="4">
                  <c:v> Öğretmenlerin yaptığı alan tarama çalışmalarından</c:v>
                </c:pt>
              </c:strCache>
            </c:strRef>
          </c:cat>
          <c:val>
            <c:numRef>
              <c:f>Sayfa1!$B$2:$B$6</c:f>
              <c:numCache>
                <c:formatCode>General</c:formatCode>
                <c:ptCount val="5"/>
                <c:pt idx="0">
                  <c:v>124</c:v>
                </c:pt>
                <c:pt idx="1">
                  <c:v>163</c:v>
                </c:pt>
                <c:pt idx="2">
                  <c:v>28</c:v>
                </c:pt>
                <c:pt idx="3">
                  <c:v>46</c:v>
                </c:pt>
                <c:pt idx="4">
                  <c:v>39</c:v>
                </c:pt>
              </c:numCache>
            </c:numRef>
          </c:val>
        </c:ser>
        <c:ser>
          <c:idx val="1"/>
          <c:order val="1"/>
          <c:tx>
            <c:strRef>
              <c:f>Sayfa1!$C$1</c:f>
              <c:strCache>
                <c:ptCount val="1"/>
                <c:pt idx="0">
                  <c:v>Seri 2</c:v>
                </c:pt>
              </c:strCache>
            </c:strRef>
          </c:tx>
          <c:spPr>
            <a:solidFill>
              <a:schemeClr val="accent2"/>
            </a:solidFill>
            <a:ln>
              <a:noFill/>
            </a:ln>
            <a:effectLst/>
          </c:spPr>
          <c:cat>
            <c:strRef>
              <c:f>Sayfa1!$A$2:$A$6</c:f>
              <c:strCache>
                <c:ptCount val="5"/>
                <c:pt idx="0">
                  <c:v>Çevremden</c:v>
                </c:pt>
                <c:pt idx="1">
                  <c:v> İnternet Sitesinden</c:v>
                </c:pt>
                <c:pt idx="2">
                  <c:v> Yerel/ulusal gazete, dergi, televizyon, afiş, ilan, broşür vb.</c:v>
                </c:pt>
                <c:pt idx="3">
                  <c:v> Sergi, fuar, yarışma, gezi, sempozyum vb. türü etkinliklerden</c:v>
                </c:pt>
                <c:pt idx="4">
                  <c:v> Öğretmenlerin yaptığı alan tarama çalışmalarından</c:v>
                </c:pt>
              </c:strCache>
            </c:strRef>
          </c:cat>
          <c:val>
            <c:numRef>
              <c:f>Sayfa1!$C$2:$C$6</c:f>
              <c:numCache>
                <c:formatCode>General</c:formatCode>
                <c:ptCount val="5"/>
                <c:pt idx="0">
                  <c:v>0</c:v>
                </c:pt>
                <c:pt idx="1">
                  <c:v>0</c:v>
                </c:pt>
                <c:pt idx="2">
                  <c:v>0</c:v>
                </c:pt>
                <c:pt idx="3">
                  <c:v>0</c:v>
                </c:pt>
                <c:pt idx="4">
                  <c:v>0</c:v>
                </c:pt>
              </c:numCache>
            </c:numRef>
          </c:val>
        </c:ser>
        <c:ser>
          <c:idx val="2"/>
          <c:order val="2"/>
          <c:tx>
            <c:strRef>
              <c:f>Sayfa1!$D$1</c:f>
              <c:strCache>
                <c:ptCount val="1"/>
                <c:pt idx="0">
                  <c:v>Seri 3</c:v>
                </c:pt>
              </c:strCache>
            </c:strRef>
          </c:tx>
          <c:spPr>
            <a:solidFill>
              <a:schemeClr val="accent3"/>
            </a:solidFill>
            <a:ln>
              <a:noFill/>
            </a:ln>
            <a:effectLst/>
          </c:spPr>
          <c:cat>
            <c:strRef>
              <c:f>Sayfa1!$A$2:$A$6</c:f>
              <c:strCache>
                <c:ptCount val="5"/>
                <c:pt idx="0">
                  <c:v>Çevremden</c:v>
                </c:pt>
                <c:pt idx="1">
                  <c:v> İnternet Sitesinden</c:v>
                </c:pt>
                <c:pt idx="2">
                  <c:v> Yerel/ulusal gazete, dergi, televizyon, afiş, ilan, broşür vb.</c:v>
                </c:pt>
                <c:pt idx="3">
                  <c:v> Sergi, fuar, yarışma, gezi, sempozyum vb. türü etkinliklerden</c:v>
                </c:pt>
                <c:pt idx="4">
                  <c:v> Öğretmenlerin yaptığı alan tarama çalışmalarından</c:v>
                </c:pt>
              </c:strCache>
            </c:strRef>
          </c:cat>
          <c:val>
            <c:numRef>
              <c:f>Sayfa1!$D$2:$D$6</c:f>
              <c:numCache>
                <c:formatCode>General</c:formatCode>
                <c:ptCount val="5"/>
                <c:pt idx="0">
                  <c:v>0</c:v>
                </c:pt>
                <c:pt idx="1">
                  <c:v>0</c:v>
                </c:pt>
                <c:pt idx="2">
                  <c:v>0</c:v>
                </c:pt>
                <c:pt idx="3">
                  <c:v>0</c:v>
                </c:pt>
                <c:pt idx="4">
                  <c:v>0</c:v>
                </c:pt>
              </c:numCache>
            </c:numRef>
          </c:val>
        </c:ser>
        <c:overlap val="100"/>
        <c:axId val="92911488"/>
        <c:axId val="92913024"/>
      </c:barChart>
      <c:catAx>
        <c:axId val="929114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2913024"/>
        <c:crosses val="autoZero"/>
        <c:auto val="1"/>
        <c:lblAlgn val="ctr"/>
        <c:lblOffset val="100"/>
      </c:catAx>
      <c:valAx>
        <c:axId val="9291302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29114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plotArea>
      <c:layout/>
      <c:barChart>
        <c:barDir val="bar"/>
        <c:grouping val="stacked"/>
        <c:ser>
          <c:idx val="0"/>
          <c:order val="0"/>
          <c:tx>
            <c:strRef>
              <c:f>Sayfa1!$B$1</c:f>
              <c:strCache>
                <c:ptCount val="1"/>
                <c:pt idx="0">
                  <c:v>Seri 1</c:v>
                </c:pt>
              </c:strCache>
            </c:strRef>
          </c:tx>
          <c:spPr>
            <a:solidFill>
              <a:schemeClr val="accent1"/>
            </a:solidFill>
            <a:ln>
              <a:noFill/>
            </a:ln>
            <a:effectLst/>
          </c:spPr>
          <c:cat>
            <c:strRef>
              <c:f>Sayfa1!$A$2:$A$5</c:f>
              <c:strCache>
                <c:ptCount val="3"/>
                <c:pt idx="0">
                  <c:v>Uzundu</c:v>
                </c:pt>
                <c:pt idx="1">
                  <c:v>Yeterliydi</c:v>
                </c:pt>
                <c:pt idx="2">
                  <c:v>Kısaydı</c:v>
                </c:pt>
              </c:strCache>
            </c:strRef>
          </c:cat>
          <c:val>
            <c:numRef>
              <c:f>Sayfa1!$B$2:$B$5</c:f>
              <c:numCache>
                <c:formatCode>General</c:formatCode>
                <c:ptCount val="4"/>
                <c:pt idx="0">
                  <c:v>221</c:v>
                </c:pt>
                <c:pt idx="1">
                  <c:v>128</c:v>
                </c:pt>
                <c:pt idx="2">
                  <c:v>3.5</c:v>
                </c:pt>
              </c:numCache>
            </c:numRef>
          </c:val>
        </c:ser>
        <c:ser>
          <c:idx val="1"/>
          <c:order val="1"/>
          <c:tx>
            <c:strRef>
              <c:f>Sayfa1!$C$1</c:f>
              <c:strCache>
                <c:ptCount val="1"/>
                <c:pt idx="0">
                  <c:v>Seri 2</c:v>
                </c:pt>
              </c:strCache>
            </c:strRef>
          </c:tx>
          <c:spPr>
            <a:solidFill>
              <a:schemeClr val="accent2"/>
            </a:solidFill>
            <a:ln>
              <a:noFill/>
            </a:ln>
            <a:effectLst/>
          </c:spPr>
          <c:cat>
            <c:strRef>
              <c:f>Sayfa1!$A$2:$A$5</c:f>
              <c:strCache>
                <c:ptCount val="3"/>
                <c:pt idx="0">
                  <c:v>Uzundu</c:v>
                </c:pt>
                <c:pt idx="1">
                  <c:v>Yeterliydi</c:v>
                </c:pt>
                <c:pt idx="2">
                  <c:v>Kısaydı</c:v>
                </c:pt>
              </c:strCache>
            </c:strRef>
          </c:cat>
          <c:val>
            <c:numRef>
              <c:f>Sayfa1!$C$2:$C$5</c:f>
              <c:numCache>
                <c:formatCode>General</c:formatCode>
                <c:ptCount val="4"/>
                <c:pt idx="0">
                  <c:v>0</c:v>
                </c:pt>
                <c:pt idx="1">
                  <c:v>0</c:v>
                </c:pt>
                <c:pt idx="2">
                  <c:v>0</c:v>
                </c:pt>
              </c:numCache>
            </c:numRef>
          </c:val>
        </c:ser>
        <c:ser>
          <c:idx val="2"/>
          <c:order val="2"/>
          <c:tx>
            <c:strRef>
              <c:f>Sayfa1!$D$1</c:f>
              <c:strCache>
                <c:ptCount val="1"/>
                <c:pt idx="0">
                  <c:v>Seri 3</c:v>
                </c:pt>
              </c:strCache>
            </c:strRef>
          </c:tx>
          <c:spPr>
            <a:solidFill>
              <a:schemeClr val="accent3"/>
            </a:solidFill>
            <a:ln>
              <a:noFill/>
            </a:ln>
            <a:effectLst/>
          </c:spPr>
          <c:cat>
            <c:strRef>
              <c:f>Sayfa1!$A$2:$A$5</c:f>
              <c:strCache>
                <c:ptCount val="3"/>
                <c:pt idx="0">
                  <c:v>Uzundu</c:v>
                </c:pt>
                <c:pt idx="1">
                  <c:v>Yeterliydi</c:v>
                </c:pt>
                <c:pt idx="2">
                  <c:v>Kısaydı</c:v>
                </c:pt>
              </c:strCache>
            </c:strRef>
          </c:cat>
          <c:val>
            <c:numRef>
              <c:f>Sayfa1!$D$2:$D$5</c:f>
              <c:numCache>
                <c:formatCode>General</c:formatCode>
                <c:ptCount val="4"/>
                <c:pt idx="0">
                  <c:v>0</c:v>
                </c:pt>
                <c:pt idx="1">
                  <c:v>0</c:v>
                </c:pt>
                <c:pt idx="2">
                  <c:v>0</c:v>
                </c:pt>
              </c:numCache>
            </c:numRef>
          </c:val>
        </c:ser>
        <c:overlap val="100"/>
        <c:axId val="92685056"/>
        <c:axId val="92686592"/>
      </c:barChart>
      <c:catAx>
        <c:axId val="926850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2686592"/>
        <c:crosses val="autoZero"/>
        <c:auto val="1"/>
        <c:lblAlgn val="ctr"/>
        <c:lblOffset val="100"/>
      </c:catAx>
      <c:valAx>
        <c:axId val="926865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26850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C822C92E-14E9-49DF-BC3E-20D1DFA46938}" type="presOf" srcId="{D87EEC32-D642-4C15-8C65-E323814D2A3A}" destId="{0670A7F0-9DCA-427C-8C0A-B4C908BAC054}" srcOrd="1" destOrd="0" presId="urn:microsoft.com/office/officeart/2005/8/layout/cycle8"/>
    <dgm:cxn modelId="{0FDD7D1F-F0B7-40ED-90F9-47A5A04660CD}" type="presOf" srcId="{E8BE0BFE-2A93-4BC8-B8DE-3F71AC38D567}" destId="{267B72DD-396A-4206-8F4C-85D79C74CCAD}" srcOrd="0" destOrd="0" presId="urn:microsoft.com/office/officeart/2005/8/layout/cycle8"/>
    <dgm:cxn modelId="{119D449B-B713-4A67-9768-BDBBF2BEBE82}"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50D755C3-DFF6-48F3-B843-D94476907CA0}"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AA3A22A4-A8A5-4B37-9BCA-B02499870270}"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6151E369-407C-46A9-88EE-2564F02F98FB}"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0C5BD3EA-1A7E-4E45-9779-C07546E5E8F6}" type="presOf" srcId="{F83FC750-7CDE-46AB-A0BA-DBC4B9D44BE3}" destId="{A8D1F0D5-26EB-48DA-960D-825E6FE928B2}"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0C364DC7-7E11-4A56-9499-A08C85C106F6}" type="presOf" srcId="{E4BEFF6F-FFC7-417B-9255-F71095EEBEA8}" destId="{373A7CE9-2D8B-48FF-A7E7-FD1818748C0E}" srcOrd="0" destOrd="0" presId="urn:microsoft.com/office/officeart/2005/8/layout/cycle8"/>
    <dgm:cxn modelId="{EB763F3A-817A-4F74-99D7-B5A5142B8797}" type="presOf" srcId="{9D338396-06AA-489D-A885-57821F5608AF}" destId="{8960C805-F742-4752-A3B8-A7047D0574FA}" srcOrd="0" destOrd="0" presId="urn:microsoft.com/office/officeart/2005/8/layout/cycle8"/>
    <dgm:cxn modelId="{56D44929-C7FD-4FF3-A79B-19AD2DAE8F12}" type="presOf" srcId="{9AF66792-BEEB-4FEB-B68B-FC30221BAEDC}" destId="{C5494AC2-E33F-4DD2-9D4B-315106DC9766}" srcOrd="0" destOrd="0" presId="urn:microsoft.com/office/officeart/2005/8/layout/cycle8"/>
    <dgm:cxn modelId="{0C4FCB4E-3C07-4861-A917-F4F00CC9DEFC}" type="presOf" srcId="{F83FC750-7CDE-46AB-A0BA-DBC4B9D44BE3}" destId="{7C1AB41B-5598-4485-A44D-C347A61B4CBC}" srcOrd="1" destOrd="0" presId="urn:microsoft.com/office/officeart/2005/8/layout/cycle8"/>
    <dgm:cxn modelId="{7A8BC07A-4003-4493-B96D-E76033DF8EAE}" type="presOf" srcId="{5F865183-0FED-4482-8550-87B2A8C2AA82}" destId="{BA526683-F383-411A-BD21-A957D08B123F}" srcOrd="0" destOrd="0" presId="urn:microsoft.com/office/officeart/2005/8/layout/cycle8"/>
    <dgm:cxn modelId="{0A4CE27D-FCBF-4821-B117-6F37068B18F4}" type="presOf" srcId="{D87EEC32-D642-4C15-8C65-E323814D2A3A}" destId="{100A08BA-E811-4584-A13C-228AF0A8A454}" srcOrd="0" destOrd="0" presId="urn:microsoft.com/office/officeart/2005/8/layout/cycle8"/>
    <dgm:cxn modelId="{F461824B-8602-4DC7-A29C-FBB79C3B37ED}" type="presParOf" srcId="{BA526683-F383-411A-BD21-A957D08B123F}" destId="{267B72DD-396A-4206-8F4C-85D79C74CCAD}" srcOrd="0" destOrd="0" presId="urn:microsoft.com/office/officeart/2005/8/layout/cycle8"/>
    <dgm:cxn modelId="{63DBE8AE-0AA8-4CBE-993A-06B03A782D9F}" type="presParOf" srcId="{BA526683-F383-411A-BD21-A957D08B123F}" destId="{76741CD6-A839-4282-8258-5C7E678D3A5F}" srcOrd="1" destOrd="0" presId="urn:microsoft.com/office/officeart/2005/8/layout/cycle8"/>
    <dgm:cxn modelId="{A758BEA0-3916-4C2F-896D-2AA201231D32}" type="presParOf" srcId="{BA526683-F383-411A-BD21-A957D08B123F}" destId="{0161085C-00D5-4CA7-B7B4-7072D5C40C1D}" srcOrd="2" destOrd="0" presId="urn:microsoft.com/office/officeart/2005/8/layout/cycle8"/>
    <dgm:cxn modelId="{755D165E-F18C-4B47-8CBA-4C6C9FDAC549}" type="presParOf" srcId="{BA526683-F383-411A-BD21-A957D08B123F}" destId="{E9FBB2A5-3CF1-4CA9-AA14-6E5ECC6DD6B0}" srcOrd="3" destOrd="0" presId="urn:microsoft.com/office/officeart/2005/8/layout/cycle8"/>
    <dgm:cxn modelId="{A6CB4A63-CBB9-48E7-909F-724323B98528}" type="presParOf" srcId="{BA526683-F383-411A-BD21-A957D08B123F}" destId="{8960C805-F742-4752-A3B8-A7047D0574FA}" srcOrd="4" destOrd="0" presId="urn:microsoft.com/office/officeart/2005/8/layout/cycle8"/>
    <dgm:cxn modelId="{3C1DABC0-4E8F-46AC-B7D8-0F39C624DD59}" type="presParOf" srcId="{BA526683-F383-411A-BD21-A957D08B123F}" destId="{F9BAE066-5F77-4D2A-8EBB-3E2B5ED5B8F6}" srcOrd="5" destOrd="0" presId="urn:microsoft.com/office/officeart/2005/8/layout/cycle8"/>
    <dgm:cxn modelId="{4731A08B-9676-4045-8792-5F3EDA4B5CB5}" type="presParOf" srcId="{BA526683-F383-411A-BD21-A957D08B123F}" destId="{724342BE-275A-4C17-8746-BB3F74C86E9A}" srcOrd="6" destOrd="0" presId="urn:microsoft.com/office/officeart/2005/8/layout/cycle8"/>
    <dgm:cxn modelId="{4E46572F-DAF4-42ED-A6B2-8473FC5C43A3}" type="presParOf" srcId="{BA526683-F383-411A-BD21-A957D08B123F}" destId="{74328851-9D17-4B33-B14E-5ED6C473319D}" srcOrd="7" destOrd="0" presId="urn:microsoft.com/office/officeart/2005/8/layout/cycle8"/>
    <dgm:cxn modelId="{E7BB53CA-7D04-4531-AAFC-7498FF1AEE0D}" type="presParOf" srcId="{BA526683-F383-411A-BD21-A957D08B123F}" destId="{100A08BA-E811-4584-A13C-228AF0A8A454}" srcOrd="8" destOrd="0" presId="urn:microsoft.com/office/officeart/2005/8/layout/cycle8"/>
    <dgm:cxn modelId="{ECA0AFF6-1AC1-4F28-8730-41223E8B3D59}" type="presParOf" srcId="{BA526683-F383-411A-BD21-A957D08B123F}" destId="{10C6BB2E-F0EC-4195-A687-1B651A3EFA76}" srcOrd="9" destOrd="0" presId="urn:microsoft.com/office/officeart/2005/8/layout/cycle8"/>
    <dgm:cxn modelId="{FB3668C1-674A-43B7-A789-0868EA88BB09}" type="presParOf" srcId="{BA526683-F383-411A-BD21-A957D08B123F}" destId="{8F326C79-01EA-49A9-93CF-B76D99523F6F}" srcOrd="10" destOrd="0" presId="urn:microsoft.com/office/officeart/2005/8/layout/cycle8"/>
    <dgm:cxn modelId="{226165B8-2E51-40C1-ABBD-6B3FF348DE76}" type="presParOf" srcId="{BA526683-F383-411A-BD21-A957D08B123F}" destId="{0670A7F0-9DCA-427C-8C0A-B4C908BAC054}" srcOrd="11" destOrd="0" presId="urn:microsoft.com/office/officeart/2005/8/layout/cycle8"/>
    <dgm:cxn modelId="{46A6B5D1-43ED-4F53-8726-A1B57D55480F}" type="presParOf" srcId="{BA526683-F383-411A-BD21-A957D08B123F}" destId="{C5494AC2-E33F-4DD2-9D4B-315106DC9766}" srcOrd="12" destOrd="0" presId="urn:microsoft.com/office/officeart/2005/8/layout/cycle8"/>
    <dgm:cxn modelId="{9C022C74-6378-4537-9578-7FCF4BC68F75}" type="presParOf" srcId="{BA526683-F383-411A-BD21-A957D08B123F}" destId="{DCE20721-BDA9-4878-B677-ECD404A96052}" srcOrd="13" destOrd="0" presId="urn:microsoft.com/office/officeart/2005/8/layout/cycle8"/>
    <dgm:cxn modelId="{E849D9A2-2A49-49F3-A6C4-70F23B3A6E18}" type="presParOf" srcId="{BA526683-F383-411A-BD21-A957D08B123F}" destId="{05E765BB-BC5C-4A33-B523-B9E8DE4B5339}" srcOrd="14" destOrd="0" presId="urn:microsoft.com/office/officeart/2005/8/layout/cycle8"/>
    <dgm:cxn modelId="{2D22C51D-3EA0-49D1-A051-B5149852AD94}" type="presParOf" srcId="{BA526683-F383-411A-BD21-A957D08B123F}" destId="{A1BFAE48-9AEF-4CE2-881C-145A2B40B699}" srcOrd="15" destOrd="0" presId="urn:microsoft.com/office/officeart/2005/8/layout/cycle8"/>
    <dgm:cxn modelId="{3677EEDA-2A64-4040-B3CB-5926F383AD0D}" type="presParOf" srcId="{BA526683-F383-411A-BD21-A957D08B123F}" destId="{373A7CE9-2D8B-48FF-A7E7-FD1818748C0E}" srcOrd="16" destOrd="0" presId="urn:microsoft.com/office/officeart/2005/8/layout/cycle8"/>
    <dgm:cxn modelId="{45464F81-4F21-433B-A16A-3F0E4E0D308C}" type="presParOf" srcId="{BA526683-F383-411A-BD21-A957D08B123F}" destId="{3F64E8A9-68A0-49A0-9836-9DC0636C5308}" srcOrd="17" destOrd="0" presId="urn:microsoft.com/office/officeart/2005/8/layout/cycle8"/>
    <dgm:cxn modelId="{57AF396A-3D29-4057-AD90-F85F576442DF}" type="presParOf" srcId="{BA526683-F383-411A-BD21-A957D08B123F}" destId="{219E29F9-B39D-4D14-B51F-12F5FC91D16A}" srcOrd="18" destOrd="0" presId="urn:microsoft.com/office/officeart/2005/8/layout/cycle8"/>
    <dgm:cxn modelId="{853FFE87-5DBA-46BE-9B00-32DA156083C9}" type="presParOf" srcId="{BA526683-F383-411A-BD21-A957D08B123F}" destId="{A1403B5E-13CE-4459-8B64-0B1573A1231F}" srcOrd="19" destOrd="0" presId="urn:microsoft.com/office/officeart/2005/8/layout/cycle8"/>
    <dgm:cxn modelId="{736C208E-05C1-451F-A7E3-A54F318DBF4B}" type="presParOf" srcId="{BA526683-F383-411A-BD21-A957D08B123F}" destId="{A8D1F0D5-26EB-48DA-960D-825E6FE928B2}" srcOrd="20" destOrd="0" presId="urn:microsoft.com/office/officeart/2005/8/layout/cycle8"/>
    <dgm:cxn modelId="{C81780B4-A103-46DA-B0BB-53BAFA24CCB2}" type="presParOf" srcId="{BA526683-F383-411A-BD21-A957D08B123F}" destId="{00CD3B3C-3082-4805-826B-376EF526FEE2}" srcOrd="21" destOrd="0" presId="urn:microsoft.com/office/officeart/2005/8/layout/cycle8"/>
    <dgm:cxn modelId="{89E035AB-AE23-4DC9-AE96-A6EDADA7E15A}" type="presParOf" srcId="{BA526683-F383-411A-BD21-A957D08B123F}" destId="{2FD8AE9A-C7EC-49F2-9050-CD7F86110061}" srcOrd="22" destOrd="0" presId="urn:microsoft.com/office/officeart/2005/8/layout/cycle8"/>
    <dgm:cxn modelId="{C6DA4060-8A12-40F8-9B21-22CB5CA3B470}" type="presParOf" srcId="{BA526683-F383-411A-BD21-A957D08B123F}" destId="{7C1AB41B-5598-4485-A44D-C347A61B4CBC}" srcOrd="23" destOrd="0" presId="urn:microsoft.com/office/officeart/2005/8/layout/cycle8"/>
    <dgm:cxn modelId="{DC8AA771-64A2-4880-A968-5CBDFC1E2CBC}" type="presParOf" srcId="{BA526683-F383-411A-BD21-A957D08B123F}" destId="{601CF880-1EA8-49BA-A98C-3E771E83102C}" srcOrd="24" destOrd="0" presId="urn:microsoft.com/office/officeart/2005/8/layout/cycle8"/>
    <dgm:cxn modelId="{6D0A9C1A-58FD-41F8-9C46-6F0D85CA4706}" type="presParOf" srcId="{BA526683-F383-411A-BD21-A957D08B123F}" destId="{ECF12B94-746D-4140-9C29-523F028781F4}" srcOrd="25" destOrd="0" presId="urn:microsoft.com/office/officeart/2005/8/layout/cycle8"/>
    <dgm:cxn modelId="{FB985019-7567-44D6-A049-DE5F5EC491D8}" type="presParOf" srcId="{BA526683-F383-411A-BD21-A957D08B123F}" destId="{AA1D771B-54D6-4293-AFCF-8FD4851F902B}" srcOrd="26" destOrd="0" presId="urn:microsoft.com/office/officeart/2005/8/layout/cycle8"/>
    <dgm:cxn modelId="{FE26A7BB-2A8C-4D0A-AACA-DF56837006AE}" type="presParOf" srcId="{BA526683-F383-411A-BD21-A957D08B123F}" destId="{A12A4E20-5E81-4B37-8861-95D5A02D88F6}" srcOrd="27" destOrd="0" presId="urn:microsoft.com/office/officeart/2005/8/layout/cycle8"/>
    <dgm:cxn modelId="{7609C0CF-AA6D-4095-BDE3-AA01CC663D76}" type="presParOf" srcId="{BA526683-F383-411A-BD21-A957D08B123F}" destId="{B88E6692-EF45-4A23-AE28-DC438D3CCFE6}" srcOrd="28" destOrd="0" presId="urn:microsoft.com/office/officeart/2005/8/layout/cycle8"/>
    <dgm:cxn modelId="{1BE015D0-B880-4E65-A336-C6BCA8A6F542}" type="presParOf" srcId="{BA526683-F383-411A-BD21-A957D08B123F}" destId="{15290DF9-C2FE-460B-A009-BAAC4842A76D}" srcOrd="29" destOrd="0" presId="urn:microsoft.com/office/officeart/2005/8/layout/cycle8"/>
  </dgm:cxnLst>
  <dgm:bg/>
  <dgm:whole/>
</dgm:dataModel>
</file>

<file path=word/diagrams/data2.xml><?xml version="1.0" encoding="utf-8"?>
<dgm:dataModel xmlns:dgm="http://schemas.openxmlformats.org/drawingml/2006/diagram" xmlns:a="http://schemas.openxmlformats.org/drawingml/2006/main">
  <dgm:ptLst>
    <dgm:pt modelId="{72A55927-DD61-41C7-BCE1-D603050D338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9BC05F31-350B-4F0E-A0BF-077CDA3D6E44}">
      <dgm:prSet phldrT="[Metin]"/>
      <dgm:spPr/>
      <dgm:t>
        <a:bodyPr/>
        <a:lstStyle/>
        <a:p>
          <a:r>
            <a:rPr lang="tr-TR"/>
            <a:t>MİSYON</a:t>
          </a:r>
        </a:p>
      </dgm:t>
    </dgm:pt>
    <dgm:pt modelId="{FA139C44-5943-4592-A948-A31B79EEE560}" type="parTrans" cxnId="{AA56CEE4-1C05-4C5C-8DFA-90EDE3D47FB4}">
      <dgm:prSet/>
      <dgm:spPr/>
      <dgm:t>
        <a:bodyPr/>
        <a:lstStyle/>
        <a:p>
          <a:endParaRPr lang="tr-TR"/>
        </a:p>
      </dgm:t>
    </dgm:pt>
    <dgm:pt modelId="{B4BE6C42-7036-4ED1-923F-B7C35C5EC060}" type="sibTrans" cxnId="{AA56CEE4-1C05-4C5C-8DFA-90EDE3D47FB4}">
      <dgm:prSet/>
      <dgm:spPr/>
      <dgm:t>
        <a:bodyPr/>
        <a:lstStyle/>
        <a:p>
          <a:endParaRPr lang="tr-TR"/>
        </a:p>
      </dgm:t>
    </dgm:pt>
    <dgm:pt modelId="{1E5EFC5F-F888-433C-85C3-DB87D009DB83}">
      <dgm:prSet phldrT="[Metin]"/>
      <dgm:spPr/>
      <dgm:t>
        <a:bodyPr/>
        <a:lstStyle/>
        <a:p>
          <a:r>
            <a:rPr lang="tr-TR" b="1" i="0" u="sng"/>
            <a:t>Her yaştaki bireylerin yaygın eğitim ihtiyaçlarını, çağın gereklerine uygun olarak  artırmaktır.</a:t>
          </a:r>
          <a:endParaRPr lang="tr-TR" i="0"/>
        </a:p>
      </dgm:t>
    </dgm:pt>
    <dgm:pt modelId="{5C1F03B8-7BB3-43B6-9772-41EB749B085E}" type="parTrans" cxnId="{2D6FC80F-BA10-4097-AD70-0F27A0CA46FE}">
      <dgm:prSet/>
      <dgm:spPr/>
      <dgm:t>
        <a:bodyPr/>
        <a:lstStyle/>
        <a:p>
          <a:endParaRPr lang="tr-TR"/>
        </a:p>
      </dgm:t>
    </dgm:pt>
    <dgm:pt modelId="{47562801-6D5E-43F6-A392-CC774A5EFE04}" type="sibTrans" cxnId="{2D6FC80F-BA10-4097-AD70-0F27A0CA46FE}">
      <dgm:prSet/>
      <dgm:spPr/>
      <dgm:t>
        <a:bodyPr/>
        <a:lstStyle/>
        <a:p>
          <a:endParaRPr lang="tr-TR"/>
        </a:p>
      </dgm:t>
    </dgm:pt>
    <dgm:pt modelId="{66CD1852-ED8B-4BDF-96FA-8B8B916D6D5F}" type="pres">
      <dgm:prSet presAssocID="{72A55927-DD61-41C7-BCE1-D603050D3385}" presName="linear" presStyleCnt="0">
        <dgm:presLayoutVars>
          <dgm:animLvl val="lvl"/>
          <dgm:resizeHandles val="exact"/>
        </dgm:presLayoutVars>
      </dgm:prSet>
      <dgm:spPr/>
      <dgm:t>
        <a:bodyPr/>
        <a:lstStyle/>
        <a:p>
          <a:endParaRPr lang="tr-TR"/>
        </a:p>
      </dgm:t>
    </dgm:pt>
    <dgm:pt modelId="{13E13C19-046B-4917-B7E7-6633C917E224}" type="pres">
      <dgm:prSet presAssocID="{9BC05F31-350B-4F0E-A0BF-077CDA3D6E44}" presName="parentText" presStyleLbl="node1" presStyleIdx="0" presStyleCnt="1" custLinFactY="-100000" custLinFactNeighborX="-2284" custLinFactNeighborY="-191075">
        <dgm:presLayoutVars>
          <dgm:chMax val="0"/>
          <dgm:bulletEnabled val="1"/>
        </dgm:presLayoutVars>
      </dgm:prSet>
      <dgm:spPr/>
      <dgm:t>
        <a:bodyPr/>
        <a:lstStyle/>
        <a:p>
          <a:endParaRPr lang="tr-TR"/>
        </a:p>
      </dgm:t>
    </dgm:pt>
    <dgm:pt modelId="{9B733558-D883-4CC1-8429-3F0A9819EFC7}" type="pres">
      <dgm:prSet presAssocID="{9BC05F31-350B-4F0E-A0BF-077CDA3D6E44}" presName="childText" presStyleLbl="revTx" presStyleIdx="0" presStyleCnt="1">
        <dgm:presLayoutVars>
          <dgm:bulletEnabled val="1"/>
        </dgm:presLayoutVars>
      </dgm:prSet>
      <dgm:spPr/>
      <dgm:t>
        <a:bodyPr/>
        <a:lstStyle/>
        <a:p>
          <a:endParaRPr lang="tr-TR"/>
        </a:p>
      </dgm:t>
    </dgm:pt>
  </dgm:ptLst>
  <dgm:cxnLst>
    <dgm:cxn modelId="{AA56CEE4-1C05-4C5C-8DFA-90EDE3D47FB4}" srcId="{72A55927-DD61-41C7-BCE1-D603050D3385}" destId="{9BC05F31-350B-4F0E-A0BF-077CDA3D6E44}" srcOrd="0" destOrd="0" parTransId="{FA139C44-5943-4592-A948-A31B79EEE560}" sibTransId="{B4BE6C42-7036-4ED1-923F-B7C35C5EC060}"/>
    <dgm:cxn modelId="{4BDC5182-D666-41C4-AF69-527A26613DB1}" type="presOf" srcId="{9BC05F31-350B-4F0E-A0BF-077CDA3D6E44}" destId="{13E13C19-046B-4917-B7E7-6633C917E224}" srcOrd="0" destOrd="0" presId="urn:microsoft.com/office/officeart/2005/8/layout/vList2"/>
    <dgm:cxn modelId="{D433D300-1B7F-4BCB-9EB4-696141D94889}" type="presOf" srcId="{72A55927-DD61-41C7-BCE1-D603050D3385}" destId="{66CD1852-ED8B-4BDF-96FA-8B8B916D6D5F}" srcOrd="0" destOrd="0" presId="urn:microsoft.com/office/officeart/2005/8/layout/vList2"/>
    <dgm:cxn modelId="{2D6FC80F-BA10-4097-AD70-0F27A0CA46FE}" srcId="{9BC05F31-350B-4F0E-A0BF-077CDA3D6E44}" destId="{1E5EFC5F-F888-433C-85C3-DB87D009DB83}" srcOrd="0" destOrd="0" parTransId="{5C1F03B8-7BB3-43B6-9772-41EB749B085E}" sibTransId="{47562801-6D5E-43F6-A392-CC774A5EFE04}"/>
    <dgm:cxn modelId="{9F6B5B3B-3329-4B90-AE66-3E0202C89D01}" type="presOf" srcId="{1E5EFC5F-F888-433C-85C3-DB87D009DB83}" destId="{9B733558-D883-4CC1-8429-3F0A9819EFC7}" srcOrd="0" destOrd="0" presId="urn:microsoft.com/office/officeart/2005/8/layout/vList2"/>
    <dgm:cxn modelId="{C714C9DD-974F-495C-B77E-F67B0CF5399A}" type="presParOf" srcId="{66CD1852-ED8B-4BDF-96FA-8B8B916D6D5F}" destId="{13E13C19-046B-4917-B7E7-6633C917E224}" srcOrd="0" destOrd="0" presId="urn:microsoft.com/office/officeart/2005/8/layout/vList2"/>
    <dgm:cxn modelId="{E0838B83-AF64-4868-8AF2-D5A5045EB2D9}" type="presParOf" srcId="{66CD1852-ED8B-4BDF-96FA-8B8B916D6D5F}" destId="{9B733558-D883-4CC1-8429-3F0A9819EFC7}" srcOrd="1"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C06394CE-951B-4F9C-870F-7F92475CDE0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tr-TR"/>
        </a:p>
      </dgm:t>
    </dgm:pt>
    <dgm:pt modelId="{D8784CF0-023D-4291-A096-B8F1C62A032E}">
      <dgm:prSet phldrT="[Metin]"/>
      <dgm:spPr/>
      <dgm:t>
        <a:bodyPr/>
        <a:lstStyle/>
        <a:p>
          <a:r>
            <a:rPr lang="tr-TR"/>
            <a:t>VİZYON</a:t>
          </a:r>
        </a:p>
      </dgm:t>
    </dgm:pt>
    <dgm:pt modelId="{C4F54F26-3629-48E0-B82F-6EB053A0546A}" type="parTrans" cxnId="{61E48B96-00A4-4EF3-AB22-6F5445801ECD}">
      <dgm:prSet/>
      <dgm:spPr/>
      <dgm:t>
        <a:bodyPr/>
        <a:lstStyle/>
        <a:p>
          <a:endParaRPr lang="tr-TR"/>
        </a:p>
      </dgm:t>
    </dgm:pt>
    <dgm:pt modelId="{10246C0F-893A-4CA0-B11E-6BBC16FB29C9}" type="sibTrans" cxnId="{61E48B96-00A4-4EF3-AB22-6F5445801ECD}">
      <dgm:prSet/>
      <dgm:spPr/>
      <dgm:t>
        <a:bodyPr/>
        <a:lstStyle/>
        <a:p>
          <a:endParaRPr lang="tr-TR"/>
        </a:p>
      </dgm:t>
    </dgm:pt>
    <dgm:pt modelId="{C09458C0-CB20-4A75-8C12-240714080D4A}">
      <dgm:prSet phldrT="[Metin]"/>
      <dgm:spPr/>
      <dgm:t>
        <a:bodyPr/>
        <a:lstStyle/>
        <a:p>
          <a:r>
            <a:rPr lang="tr-TR" b="1" i="1"/>
            <a:t>İlçemizde yaşayan herkesi hayat boyu öğrenme faliyetlerine katmak.</a:t>
          </a:r>
        </a:p>
      </dgm:t>
    </dgm:pt>
    <dgm:pt modelId="{D4B0EAB3-D161-4952-B223-967BB412C024}" type="parTrans" cxnId="{30F4A385-50F0-4399-8712-4E641AAA4A3C}">
      <dgm:prSet/>
      <dgm:spPr/>
      <dgm:t>
        <a:bodyPr/>
        <a:lstStyle/>
        <a:p>
          <a:endParaRPr lang="tr-TR"/>
        </a:p>
      </dgm:t>
    </dgm:pt>
    <dgm:pt modelId="{2C249047-D0ED-4295-8090-C3E2CC2B3679}" type="sibTrans" cxnId="{30F4A385-50F0-4399-8712-4E641AAA4A3C}">
      <dgm:prSet/>
      <dgm:spPr/>
      <dgm:t>
        <a:bodyPr/>
        <a:lstStyle/>
        <a:p>
          <a:endParaRPr lang="tr-TR"/>
        </a:p>
      </dgm:t>
    </dgm:pt>
    <dgm:pt modelId="{99EBB27A-3639-4E5C-9570-0235A045B584}" type="pres">
      <dgm:prSet presAssocID="{C06394CE-951B-4F9C-870F-7F92475CDE07}" presName="linear" presStyleCnt="0">
        <dgm:presLayoutVars>
          <dgm:animLvl val="lvl"/>
          <dgm:resizeHandles val="exact"/>
        </dgm:presLayoutVars>
      </dgm:prSet>
      <dgm:spPr/>
      <dgm:t>
        <a:bodyPr/>
        <a:lstStyle/>
        <a:p>
          <a:endParaRPr lang="tr-TR"/>
        </a:p>
      </dgm:t>
    </dgm:pt>
    <dgm:pt modelId="{0CD83DA4-F954-4BFA-BAAA-E7936D520FDC}" type="pres">
      <dgm:prSet presAssocID="{D8784CF0-023D-4291-A096-B8F1C62A032E}" presName="parentText" presStyleLbl="node1" presStyleIdx="0" presStyleCnt="1">
        <dgm:presLayoutVars>
          <dgm:chMax val="0"/>
          <dgm:bulletEnabled val="1"/>
        </dgm:presLayoutVars>
      </dgm:prSet>
      <dgm:spPr/>
      <dgm:t>
        <a:bodyPr/>
        <a:lstStyle/>
        <a:p>
          <a:endParaRPr lang="tr-TR"/>
        </a:p>
      </dgm:t>
    </dgm:pt>
    <dgm:pt modelId="{F29FCFD6-2464-46D7-8913-B63AFFC99B8B}" type="pres">
      <dgm:prSet presAssocID="{D8784CF0-023D-4291-A096-B8F1C62A032E}" presName="childText" presStyleLbl="revTx" presStyleIdx="0" presStyleCnt="1">
        <dgm:presLayoutVars>
          <dgm:bulletEnabled val="1"/>
        </dgm:presLayoutVars>
      </dgm:prSet>
      <dgm:spPr/>
      <dgm:t>
        <a:bodyPr/>
        <a:lstStyle/>
        <a:p>
          <a:endParaRPr lang="tr-TR"/>
        </a:p>
      </dgm:t>
    </dgm:pt>
  </dgm:ptLst>
  <dgm:cxnLst>
    <dgm:cxn modelId="{34DB99CD-01B1-47C3-A8D6-D0867D62DAEA}" type="presOf" srcId="{C09458C0-CB20-4A75-8C12-240714080D4A}" destId="{F29FCFD6-2464-46D7-8913-B63AFFC99B8B}" srcOrd="0" destOrd="0" presId="urn:microsoft.com/office/officeart/2005/8/layout/vList2"/>
    <dgm:cxn modelId="{E195E3DC-1B6A-49EC-9B62-720DE4663D45}" type="presOf" srcId="{C06394CE-951B-4F9C-870F-7F92475CDE07}" destId="{99EBB27A-3639-4E5C-9570-0235A045B584}" srcOrd="0" destOrd="0" presId="urn:microsoft.com/office/officeart/2005/8/layout/vList2"/>
    <dgm:cxn modelId="{F474E94F-7280-4578-98BC-33D88E9000F2}" type="presOf" srcId="{D8784CF0-023D-4291-A096-B8F1C62A032E}" destId="{0CD83DA4-F954-4BFA-BAAA-E7936D520FDC}" srcOrd="0" destOrd="0" presId="urn:microsoft.com/office/officeart/2005/8/layout/vList2"/>
    <dgm:cxn modelId="{61E48B96-00A4-4EF3-AB22-6F5445801ECD}" srcId="{C06394CE-951B-4F9C-870F-7F92475CDE07}" destId="{D8784CF0-023D-4291-A096-B8F1C62A032E}" srcOrd="0" destOrd="0" parTransId="{C4F54F26-3629-48E0-B82F-6EB053A0546A}" sibTransId="{10246C0F-893A-4CA0-B11E-6BBC16FB29C9}"/>
    <dgm:cxn modelId="{30F4A385-50F0-4399-8712-4E641AAA4A3C}" srcId="{D8784CF0-023D-4291-A096-B8F1C62A032E}" destId="{C09458C0-CB20-4A75-8C12-240714080D4A}" srcOrd="0" destOrd="0" parTransId="{D4B0EAB3-D161-4952-B223-967BB412C024}" sibTransId="{2C249047-D0ED-4295-8090-C3E2CC2B3679}"/>
    <dgm:cxn modelId="{39CE511D-F06F-4FF1-B0A7-FF71909F6E90}" type="presParOf" srcId="{99EBB27A-3639-4E5C-9570-0235A045B584}" destId="{0CD83DA4-F954-4BFA-BAAA-E7936D520FDC}" srcOrd="0" destOrd="0" presId="urn:microsoft.com/office/officeart/2005/8/layout/vList2"/>
    <dgm:cxn modelId="{B9EEF4D6-B2D5-47C8-9DF8-B9FA1D015662}" type="presParOf" srcId="{99EBB27A-3639-4E5C-9570-0235A045B584}" destId="{F29FCFD6-2464-46D7-8913-B63AFFC99B8B}" srcOrd="1" destOrd="0" presId="urn:microsoft.com/office/officeart/2005/8/layout/vList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rot lat="0" lon="0" rev="1200000"/>
          </a:lightRig>
        </a:scene3d>
        <a:sp3d>
          <a:bevelT w="38100" h="508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13C19-046B-4917-B7E7-6633C917E224}">
      <dsp:nvSpPr>
        <dsp:cNvPr id="0" name=""/>
        <dsp:cNvSpPr/>
      </dsp:nvSpPr>
      <dsp:spPr>
        <a:xfrm>
          <a:off x="0" y="0"/>
          <a:ext cx="7338695" cy="671580"/>
        </a:xfrm>
        <a:prstGeom prst="roundRect">
          <a:avLst/>
        </a:prstGeom>
        <a:solidFill>
          <a:schemeClr val="accent1">
            <a:hueOff val="0"/>
            <a:satOff val="0"/>
            <a:lumOff val="0"/>
            <a:alphaOff val="0"/>
          </a:schemeClr>
        </a:solidFill>
        <a:ln w="2222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l" defTabSz="1244600">
            <a:lnSpc>
              <a:spcPct val="90000"/>
            </a:lnSpc>
            <a:spcBef>
              <a:spcPct val="0"/>
            </a:spcBef>
            <a:spcAft>
              <a:spcPct val="35000"/>
            </a:spcAft>
          </a:pPr>
          <a:r>
            <a:rPr lang="tr-TR" sz="2800" kern="1200"/>
            <a:t>MİSYON</a:t>
          </a:r>
        </a:p>
      </dsp:txBody>
      <dsp:txXfrm>
        <a:off x="32784" y="32784"/>
        <a:ext cx="7273127" cy="606012"/>
      </dsp:txXfrm>
    </dsp:sp>
    <dsp:sp modelId="{9B733558-D883-4CC1-8429-3F0A9819EFC7}">
      <dsp:nvSpPr>
        <dsp:cNvPr id="0" name=""/>
        <dsp:cNvSpPr/>
      </dsp:nvSpPr>
      <dsp:spPr>
        <a:xfrm>
          <a:off x="0" y="686530"/>
          <a:ext cx="7338695" cy="6955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33004" tIns="35560" rIns="199136" bIns="35560" numCol="1" spcCol="1270" anchor="t" anchorCtr="0">
          <a:noAutofit/>
        </a:bodyPr>
        <a:lstStyle/>
        <a:p>
          <a:pPr marL="228600" lvl="1" indent="-228600" algn="l" defTabSz="977900">
            <a:lnSpc>
              <a:spcPct val="90000"/>
            </a:lnSpc>
            <a:spcBef>
              <a:spcPct val="0"/>
            </a:spcBef>
            <a:spcAft>
              <a:spcPct val="20000"/>
            </a:spcAft>
            <a:buChar char="••"/>
          </a:pPr>
          <a:r>
            <a:rPr lang="tr-TR" sz="2200" b="1" i="0" u="sng" kern="1200"/>
            <a:t>Her yaştaki bireylerin yaygın eğitim ihtiyaçlarını, çağın gereklerine uygun olarak  artırmaktır.</a:t>
          </a:r>
          <a:endParaRPr lang="tr-TR" sz="2200" i="0" kern="1200"/>
        </a:p>
      </dsp:txBody>
      <dsp:txXfrm>
        <a:off x="0" y="686530"/>
        <a:ext cx="7338695" cy="6955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83DA4-F954-4BFA-BAAA-E7936D520FDC}">
      <dsp:nvSpPr>
        <dsp:cNvPr id="0" name=""/>
        <dsp:cNvSpPr/>
      </dsp:nvSpPr>
      <dsp:spPr>
        <a:xfrm>
          <a:off x="0" y="2122"/>
          <a:ext cx="7486650" cy="767520"/>
        </a:xfrm>
        <a:prstGeom prst="roundRect">
          <a:avLst/>
        </a:prstGeom>
        <a:solidFill>
          <a:schemeClr val="accent1">
            <a:hueOff val="0"/>
            <a:satOff val="0"/>
            <a:lumOff val="0"/>
            <a:alphaOff val="0"/>
          </a:schemeClr>
        </a:solidFill>
        <a:ln w="2222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lvl="0" algn="l" defTabSz="1422400">
            <a:lnSpc>
              <a:spcPct val="90000"/>
            </a:lnSpc>
            <a:spcBef>
              <a:spcPct val="0"/>
            </a:spcBef>
            <a:spcAft>
              <a:spcPct val="35000"/>
            </a:spcAft>
          </a:pPr>
          <a:r>
            <a:rPr lang="tr-TR" sz="3200" kern="1200"/>
            <a:t>VİZYON</a:t>
          </a:r>
        </a:p>
      </dsp:txBody>
      <dsp:txXfrm>
        <a:off x="37467" y="39589"/>
        <a:ext cx="7411716" cy="692586"/>
      </dsp:txXfrm>
    </dsp:sp>
    <dsp:sp modelId="{F29FCFD6-2464-46D7-8913-B63AFFC99B8B}">
      <dsp:nvSpPr>
        <dsp:cNvPr id="0" name=""/>
        <dsp:cNvSpPr/>
      </dsp:nvSpPr>
      <dsp:spPr>
        <a:xfrm>
          <a:off x="0" y="769642"/>
          <a:ext cx="7486650" cy="761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37701" tIns="40640" rIns="227584" bIns="40640" numCol="1" spcCol="1270" anchor="t" anchorCtr="0">
          <a:noAutofit/>
        </a:bodyPr>
        <a:lstStyle/>
        <a:p>
          <a:pPr marL="228600" lvl="1" indent="-228600" algn="l" defTabSz="1111250">
            <a:lnSpc>
              <a:spcPct val="90000"/>
            </a:lnSpc>
            <a:spcBef>
              <a:spcPct val="0"/>
            </a:spcBef>
            <a:spcAft>
              <a:spcPct val="20000"/>
            </a:spcAft>
            <a:buChar char="••"/>
          </a:pPr>
          <a:r>
            <a:rPr lang="tr-TR" sz="2500" b="1" i="1" kern="1200"/>
            <a:t>İlçemizde yaşayan herkesi hayat boyu öğrenme faliyetlerine katmak.</a:t>
          </a:r>
        </a:p>
      </dsp:txBody>
      <dsp:txXfrm>
        <a:off x="0" y="769642"/>
        <a:ext cx="7486650" cy="761760"/>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r Payı">
  <a:themeElements>
    <a:clrScheme name="Kar Payı">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Kar Payı">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r Payı">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C4F2-136A-4B88-813C-E3731900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1</Pages>
  <Words>4532</Words>
  <Characters>25835</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30307</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62</cp:revision>
  <cp:lastPrinted>2024-06-28T14:21:00Z</cp:lastPrinted>
  <dcterms:created xsi:type="dcterms:W3CDTF">2024-05-03T11:57:00Z</dcterms:created>
  <dcterms:modified xsi:type="dcterms:W3CDTF">2024-06-28T14:36:00Z</dcterms:modified>
</cp:coreProperties>
</file>